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38" w:rsidRDefault="00DD4E38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</w:t>
      </w: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办学类型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变更审批</w:t>
      </w:r>
    </w:p>
    <w:p w:rsidR="00DD4E38" w:rsidRPr="00EB4BEA" w:rsidRDefault="00DD4E38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DD4E38" w:rsidRPr="00EB4BEA" w:rsidRDefault="00DD4E38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6915"/>
      </w:tblGrid>
      <w:tr w:rsidR="00DD4E38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民办职业培训学校办学类型变更审批</w:t>
            </w:r>
          </w:p>
        </w:tc>
      </w:tr>
      <w:tr w:rsidR="00DD4E38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市直批民办职业培训学校</w:t>
            </w:r>
          </w:p>
        </w:tc>
      </w:tr>
      <w:tr w:rsidR="00DD4E38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劳动和社会保障部《民办职业培训学校设置标准（试行）》（劳社部发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DD4E38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DD4E38" w:rsidRPr="00A30559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DD4E38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DD4E38" w:rsidRPr="00C4586C" w:rsidRDefault="00DD4E38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DD4E38" w:rsidRPr="00EB4BEA" w:rsidTr="001D736C">
        <w:trPr>
          <w:trHeight w:val="1539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DD4E38" w:rsidRPr="0033158E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《变更民办职业培训学校许可申请材料目录》。</w:t>
            </w:r>
          </w:p>
          <w:p w:rsidR="00DD4E38" w:rsidRPr="0033158E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《德阳市民办职业培训学校变更申请表》（一式两份）。</w:t>
            </w:r>
          </w:p>
          <w:p w:rsidR="00DD4E38" w:rsidRPr="0033158E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3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．决定变更时依照章程履行程序的原始会议纪要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[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由全体理（董）事或合伙人签字的理（董）事或合伙人会议纪要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]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（参会成员均要在会议纪要上签字，并加盖单位印章）。</w:t>
            </w:r>
          </w:p>
          <w:p w:rsidR="00DD4E38" w:rsidRPr="0033158E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变更后的学校章程。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5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．《民办学校办学许可证》正、副本（原件）。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6.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拟新增职业（工种）的教学计划和教学大纲（依据《国家职业标准》制定，由理论教学和实际操作两部分组成，要区分职业资格等级）。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7.</w:t>
            </w:r>
            <w:r>
              <w:rPr>
                <w:rFonts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《办学场地和设施设备情况表》，新增办学场地的产权证明和租赁合同原件及复印件。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 xml:space="preserve">8. 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《师资情况一览表》。</w:t>
            </w:r>
          </w:p>
          <w:p w:rsidR="00DD4E38" w:rsidRDefault="00DD4E38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9.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《教材使用清单》。</w:t>
            </w:r>
          </w:p>
          <w:p w:rsidR="00DD4E38" w:rsidRPr="006E48CB" w:rsidRDefault="00DD4E38" w:rsidP="006E48CB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10.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新聘用教师的身份证明、学历证书、专业技术职称证书或职业资格证书、教师资格证书原件及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复印件，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专职教师的劳动合同和社保缴费证明的原件及复印件，兼职教师劳动合同的原件及复印件。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每个办学类型（工种）至少分别配备</w:t>
            </w:r>
            <w:r>
              <w:rPr>
                <w:rFonts w:ascii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名及以上的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教师，其中理论课教师和实习指导教师分别配置</w:t>
            </w:r>
            <w:r>
              <w:rPr>
                <w:rFonts w:ascii="仿宋_GB2312"/>
                <w:color w:val="000000"/>
                <w:kern w:val="0"/>
                <w:sz w:val="24"/>
              </w:rPr>
              <w:t>1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名以上，专职教师不少于教师总数的</w:t>
            </w:r>
            <w:r>
              <w:rPr>
                <w:rFonts w:ascii="仿宋_GB2312"/>
                <w:color w:val="000000"/>
                <w:kern w:val="0"/>
                <w:sz w:val="24"/>
              </w:rPr>
              <w:t>1/4,</w:t>
            </w:r>
            <w:r>
              <w:rPr>
                <w:rFonts w:ascii="仿宋_GB2312" w:hint="eastAsia"/>
                <w:color w:val="000000"/>
                <w:kern w:val="0"/>
                <w:sz w:val="24"/>
              </w:rPr>
              <w:t>理论教师应具备大专以上学历、实习指导教师应具备高级以上职业资格。</w:t>
            </w:r>
          </w:p>
        </w:tc>
      </w:tr>
      <w:tr w:rsidR="00DD4E38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DD4E38" w:rsidRPr="00C4586C" w:rsidRDefault="00DD4E38" w:rsidP="007B13F7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DD4E38" w:rsidRPr="00C4586C" w:rsidRDefault="00DD4E38" w:rsidP="007B13F7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审查。工作人员对申报材料内容进行审查，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初审未通过，</w:t>
            </w:r>
            <w:r w:rsidRPr="00436CBA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指导并向申请人一次性告知需补充及修改的材料，限期重新提交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；初审通过，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组织有关专家，根据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民办职业培训学校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设置的有关规定，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其申请条件进行现场综合评审。</w:t>
            </w:r>
          </w:p>
          <w:p w:rsidR="00DD4E38" w:rsidRPr="00C4586C" w:rsidRDefault="00DD4E38" w:rsidP="007B13F7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3.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审批。依据综合评审意见，做出准予或不准予的批复。</w:t>
            </w:r>
          </w:p>
          <w:p w:rsidR="00DD4E38" w:rsidRDefault="00DD4E38" w:rsidP="007B13F7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批复发放与告知。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对同意变更的，通知申请人凭身份证领取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批复文件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及登记了变更事项的《民办培训学校办学许可证》</w:t>
            </w:r>
            <w:r w:rsidRPr="00C86DD5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原件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对于不同意变更的，通知申请人凭身份证领取不予同意的书面通知，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并告知依法行政复议及提起行政诉讼的权利。</w:t>
            </w:r>
          </w:p>
          <w:p w:rsidR="00DD4E38" w:rsidRPr="00C4586C" w:rsidRDefault="00DD4E38" w:rsidP="007B13F7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436CBA">
              <w:rPr>
                <w:rFonts w:ascii="仿宋_GB2312"/>
                <w:color w:val="000000"/>
                <w:kern w:val="0"/>
                <w:sz w:val="24"/>
                <w:szCs w:val="24"/>
              </w:rPr>
              <w:t>5.</w:t>
            </w:r>
            <w:r w:rsidRPr="00436CBA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在民政局办理了相关手续后，</w:t>
            </w:r>
            <w:bookmarkStart w:id="0" w:name="_GoBack"/>
            <w:bookmarkEnd w:id="0"/>
            <w:r w:rsidRPr="00436CBA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交人社部门备案。</w:t>
            </w:r>
          </w:p>
        </w:tc>
      </w:tr>
      <w:tr w:rsidR="00DD4E38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DD4E38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DD4E38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</w:rPr>
              <w:t>25</w:t>
            </w:r>
            <w:r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DD4E38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办理地点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DD4E38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咨询方式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DD4E38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DD4E38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DD4E38" w:rsidRPr="00EB4BEA" w:rsidRDefault="00DD4E38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DD4E38" w:rsidRDefault="00DD4E38"/>
    <w:sectPr w:rsidR="00DD4E38" w:rsidSect="007E2A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E38" w:rsidRDefault="00DD4E38" w:rsidP="00DC34A9">
      <w:pPr>
        <w:spacing w:line="240" w:lineRule="auto"/>
      </w:pPr>
      <w:r>
        <w:separator/>
      </w:r>
    </w:p>
  </w:endnote>
  <w:endnote w:type="continuationSeparator" w:id="0">
    <w:p w:rsidR="00DD4E38" w:rsidRDefault="00DD4E38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E38" w:rsidRDefault="00DD4E38" w:rsidP="00DC34A9">
      <w:pPr>
        <w:spacing w:line="240" w:lineRule="auto"/>
      </w:pPr>
      <w:r>
        <w:separator/>
      </w:r>
    </w:p>
  </w:footnote>
  <w:footnote w:type="continuationSeparator" w:id="0">
    <w:p w:rsidR="00DD4E38" w:rsidRDefault="00DD4E38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 w:rsidP="006E48C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38" w:rsidRDefault="00DD4E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4A9"/>
    <w:rsid w:val="00051942"/>
    <w:rsid w:val="000E548E"/>
    <w:rsid w:val="00175080"/>
    <w:rsid w:val="0019390E"/>
    <w:rsid w:val="001B497F"/>
    <w:rsid w:val="001D736C"/>
    <w:rsid w:val="0033158E"/>
    <w:rsid w:val="0038232F"/>
    <w:rsid w:val="003B4FD6"/>
    <w:rsid w:val="00436CBA"/>
    <w:rsid w:val="004F6144"/>
    <w:rsid w:val="005179C5"/>
    <w:rsid w:val="00540B41"/>
    <w:rsid w:val="00610582"/>
    <w:rsid w:val="00636D6C"/>
    <w:rsid w:val="006A64F7"/>
    <w:rsid w:val="006E48CB"/>
    <w:rsid w:val="006F2B15"/>
    <w:rsid w:val="007B13F7"/>
    <w:rsid w:val="007E2A8C"/>
    <w:rsid w:val="007E4DB9"/>
    <w:rsid w:val="008A1748"/>
    <w:rsid w:val="00997950"/>
    <w:rsid w:val="009A3962"/>
    <w:rsid w:val="009B2455"/>
    <w:rsid w:val="00A24485"/>
    <w:rsid w:val="00A30559"/>
    <w:rsid w:val="00A322AB"/>
    <w:rsid w:val="00A32E58"/>
    <w:rsid w:val="00BE52F7"/>
    <w:rsid w:val="00C4586C"/>
    <w:rsid w:val="00C86DD5"/>
    <w:rsid w:val="00D7320F"/>
    <w:rsid w:val="00DC34A9"/>
    <w:rsid w:val="00DD4E38"/>
    <w:rsid w:val="00DE0727"/>
    <w:rsid w:val="00EB4BEA"/>
    <w:rsid w:val="00F862AE"/>
    <w:rsid w:val="00FA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34A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34A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0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178</Words>
  <Characters>1021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2018-01-10T09:42:00Z</dcterms:created>
  <dcterms:modified xsi:type="dcterms:W3CDTF">2018-01-18T05:49:00Z</dcterms:modified>
</cp:coreProperties>
</file>