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77" w:rsidRDefault="005D3C77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民办职业培训学校</w:t>
      </w:r>
      <w:r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办学地址</w:t>
      </w: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变更审批</w:t>
      </w:r>
    </w:p>
    <w:p w:rsidR="005D3C77" w:rsidRPr="00EB4BEA" w:rsidRDefault="005D3C77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EB4BEA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办事指南</w:t>
      </w:r>
    </w:p>
    <w:p w:rsidR="005D3C77" w:rsidRPr="00EB4BEA" w:rsidRDefault="005D3C77" w:rsidP="00DC34A9">
      <w:pPr>
        <w:spacing w:line="280" w:lineRule="exact"/>
        <w:ind w:firstLine="0"/>
        <w:rPr>
          <w:rFonts w:ascii="仿宋_GB2312" w:hAnsi="黑体"/>
          <w:color w:val="000000"/>
          <w:szCs w:val="32"/>
        </w:rPr>
      </w:pPr>
    </w:p>
    <w:tbl>
      <w:tblPr>
        <w:tblW w:w="0" w:type="auto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6915"/>
      </w:tblGrid>
      <w:tr w:rsidR="005D3C77" w:rsidRPr="00EB4BEA" w:rsidTr="001D736C">
        <w:trPr>
          <w:trHeight w:val="391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民办职业培训学校办学地址变更审批</w:t>
            </w:r>
          </w:p>
        </w:tc>
      </w:tr>
      <w:tr w:rsidR="005D3C77" w:rsidRPr="00EB4BEA" w:rsidTr="001D736C">
        <w:trPr>
          <w:trHeight w:val="629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服务对象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市直批民办职业培训学校</w:t>
            </w:r>
          </w:p>
        </w:tc>
      </w:tr>
      <w:tr w:rsidR="005D3C77" w:rsidRPr="00EB4BEA" w:rsidTr="001D736C">
        <w:trPr>
          <w:trHeight w:val="435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设定依据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《中华人民共和国民办教育促进法》（主席令第</w:t>
            </w:r>
            <w:r>
              <w:rPr>
                <w:rFonts w:ascii="仿宋_GB2312"/>
                <w:kern w:val="0"/>
                <w:sz w:val="24"/>
                <w:szCs w:val="24"/>
              </w:rPr>
              <w:t>80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号）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；</w:t>
            </w:r>
          </w:p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劳动和社会保障部《民办职业培训学校设置标准（试行）》（劳社部发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[2004]10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:rsidR="005D3C77" w:rsidRPr="00EB4BEA" w:rsidTr="001D736C">
        <w:trPr>
          <w:trHeight w:val="457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受理单位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德阳市人力资源和社会保障局</w:t>
            </w:r>
          </w:p>
        </w:tc>
      </w:tr>
      <w:tr w:rsidR="005D3C77" w:rsidRPr="00EB4BEA" w:rsidTr="001D736C">
        <w:trPr>
          <w:trHeight w:val="487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申请条件</w:t>
            </w:r>
          </w:p>
        </w:tc>
        <w:tc>
          <w:tcPr>
            <w:tcW w:w="7398" w:type="dxa"/>
            <w:vAlign w:val="center"/>
          </w:tcPr>
          <w:p w:rsidR="005D3C77" w:rsidRDefault="005D3C77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已经取得《民办学校办学许可证》的民办职业培训学校；</w:t>
            </w:r>
          </w:p>
          <w:p w:rsidR="005D3C77" w:rsidRDefault="005D3C77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学校日常工作运转正常，接受主管部门和登记部门的管理及监督</w:t>
            </w:r>
            <w:r>
              <w:rPr>
                <w:rFonts w:ascii="仿宋_GB2312"/>
                <w:kern w:val="0"/>
                <w:sz w:val="24"/>
                <w:szCs w:val="24"/>
              </w:rPr>
              <w:t>,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上年度年检合格；</w:t>
            </w:r>
          </w:p>
          <w:p w:rsidR="005D3C77" w:rsidRPr="00C4586C" w:rsidRDefault="005D3C77" w:rsidP="00C4586C">
            <w:pPr>
              <w:spacing w:line="36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符合变更相关事项的基本要求。</w:t>
            </w:r>
          </w:p>
        </w:tc>
      </w:tr>
      <w:tr w:rsidR="005D3C77" w:rsidRPr="00EB4BEA" w:rsidTr="001D736C">
        <w:trPr>
          <w:trHeight w:val="1539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申报材料</w:t>
            </w:r>
          </w:p>
        </w:tc>
        <w:tc>
          <w:tcPr>
            <w:tcW w:w="7398" w:type="dxa"/>
            <w:vAlign w:val="center"/>
          </w:tcPr>
          <w:p w:rsidR="005D3C77" w:rsidRPr="0033158E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《变更民办职业培训学校许可申请材料目录》。</w:t>
            </w:r>
          </w:p>
          <w:p w:rsidR="005D3C77" w:rsidRPr="0033158E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《德阳市民办职业培训学校变更申请表》（一式两份）。</w:t>
            </w:r>
          </w:p>
          <w:p w:rsidR="005D3C77" w:rsidRPr="0033158E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3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．决定变更时依照章程履行程序的原始会议纪要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[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由全体理（董）事或合伙人签字的理（董）事或合伙人会议纪要</w:t>
            </w: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]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（参会成员均要在会议纪要上签字，并加盖单位印章）。</w:t>
            </w:r>
          </w:p>
          <w:p w:rsidR="005D3C77" w:rsidRPr="0033158E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变更后的学校章程。</w:t>
            </w:r>
          </w:p>
          <w:p w:rsidR="005D3C77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33158E">
              <w:rPr>
                <w:rFonts w:ascii="仿宋_GB2312"/>
                <w:color w:val="000000"/>
                <w:kern w:val="0"/>
                <w:sz w:val="24"/>
                <w:szCs w:val="24"/>
              </w:rPr>
              <w:t>5</w:t>
            </w:r>
            <w:r w:rsidRPr="0033158E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．《民办学校办学许可证》正、副本（原件）。</w:t>
            </w:r>
          </w:p>
          <w:p w:rsidR="005D3C77" w:rsidRPr="00C4586C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610416">
              <w:rPr>
                <w:rFonts w:ascii="仿宋_GB2312"/>
                <w:color w:val="000000"/>
                <w:kern w:val="0"/>
                <w:sz w:val="24"/>
                <w:szCs w:val="24"/>
              </w:rPr>
              <w:t>6</w:t>
            </w:r>
            <w:r w:rsidRPr="00610416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．新地址房产为自有的，须提交产权证复印件；新地址房产为租赁的，须提交三年以上有效期租赁合同原件及出租方产权证复印件（租赁合同应当由单位法定代表人签字，否则租赁协议无效）；新办学地址所在建筑物的消防验收合格证明材料复印件；《办学场地和设施设备情况表》</w:t>
            </w:r>
            <w:r w:rsidRPr="00610416"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; </w:t>
            </w:r>
            <w:r w:rsidRPr="00610416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《师资情况一览表》。</w:t>
            </w:r>
          </w:p>
        </w:tc>
      </w:tr>
      <w:tr w:rsidR="005D3C77" w:rsidRPr="00EB4BEA" w:rsidTr="001D736C">
        <w:trPr>
          <w:trHeight w:val="1256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办理流程</w:t>
            </w:r>
          </w:p>
        </w:tc>
        <w:tc>
          <w:tcPr>
            <w:tcW w:w="7398" w:type="dxa"/>
            <w:vAlign w:val="center"/>
          </w:tcPr>
          <w:p w:rsidR="005D3C77" w:rsidRPr="00C4586C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1.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受理。申请单位按要求将有关申请材料提交市人力资源和社会保障局。</w:t>
            </w:r>
          </w:p>
          <w:p w:rsidR="005D3C77" w:rsidRPr="00C4586C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2.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审查。工作人员对申报材料内容进行审查，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初审未通过，指导并向申请人一次性告知需补充及修改的材料，限期重新提交；初审通过，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组织有关专家，根据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民办职业培训学校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设置的有关规定，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其申请条件进行现场综合评审。</w:t>
            </w:r>
          </w:p>
          <w:p w:rsidR="005D3C77" w:rsidRPr="00C4586C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3.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审批。依据综合评审意见，做出准予或不准予的批复。</w:t>
            </w:r>
          </w:p>
          <w:p w:rsidR="005D3C77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4.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批复发放与告知。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对同意变更的，通知申请人凭身份证领取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批复文件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及登记了变更事项的《民办培训学校办学许可证》</w:t>
            </w:r>
            <w:r w:rsidRPr="00C86DD5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原件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对于不同意变更的，通知申请人凭身份证领取不予同意的书面通知，</w:t>
            </w:r>
            <w:r w:rsidRPr="00C4586C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并告知依法行政复议及提起行政诉讼的权利。</w:t>
            </w:r>
          </w:p>
          <w:p w:rsidR="005D3C77" w:rsidRPr="00C4586C" w:rsidRDefault="005D3C77" w:rsidP="00C4586C">
            <w:pPr>
              <w:spacing w:line="36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84007B">
              <w:rPr>
                <w:rFonts w:ascii="仿宋_GB2312"/>
                <w:color w:val="000000"/>
                <w:kern w:val="0"/>
                <w:sz w:val="24"/>
                <w:szCs w:val="24"/>
              </w:rPr>
              <w:t>5.</w:t>
            </w:r>
            <w:r w:rsidRPr="0084007B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在民政局办理了相关手续后，</w:t>
            </w:r>
            <w:bookmarkStart w:id="0" w:name="_GoBack"/>
            <w:bookmarkEnd w:id="0"/>
            <w:r w:rsidRPr="0084007B"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交人社部门备案。</w:t>
            </w:r>
          </w:p>
        </w:tc>
      </w:tr>
      <w:tr w:rsidR="005D3C77" w:rsidRPr="00EB4BEA" w:rsidTr="00C4586C">
        <w:trPr>
          <w:trHeight w:val="464"/>
          <w:jc w:val="center"/>
        </w:trPr>
        <w:tc>
          <w:tcPr>
            <w:tcW w:w="2035" w:type="dxa"/>
            <w:vAlign w:val="center"/>
          </w:tcPr>
          <w:p w:rsidR="005D3C77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收费依据</w:t>
            </w:r>
          </w:p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及标准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不收费</w:t>
            </w:r>
          </w:p>
        </w:tc>
      </w:tr>
      <w:tr w:rsidR="005D3C77" w:rsidRPr="00EB4BEA" w:rsidTr="001D736C">
        <w:trPr>
          <w:trHeight w:val="622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办理时限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</w:rPr>
              <w:t>25</w:t>
            </w:r>
            <w:r>
              <w:rPr>
                <w:rFonts w:ascii="仿宋_GB2312" w:hAnsi="黑体" w:hint="eastAsia"/>
                <w:color w:val="000000"/>
                <w:sz w:val="24"/>
              </w:rPr>
              <w:t>个工作日</w:t>
            </w:r>
          </w:p>
        </w:tc>
      </w:tr>
      <w:tr w:rsidR="005D3C77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办理地点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德阳市天山南路一段</w:t>
            </w:r>
            <w:r>
              <w:rPr>
                <w:rFonts w:ascii="仿宋_GB2312" w:hAnsi="黑体"/>
                <w:color w:val="000000"/>
                <w:sz w:val="24"/>
              </w:rPr>
              <w:t>108</w:t>
            </w:r>
            <w:r>
              <w:rPr>
                <w:rFonts w:ascii="仿宋_GB2312" w:hAnsi="黑体" w:hint="eastAsia"/>
                <w:color w:val="000000"/>
                <w:sz w:val="24"/>
              </w:rPr>
              <w:t>号劳动大厦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</w:p>
        </w:tc>
      </w:tr>
      <w:tr w:rsidR="005D3C77" w:rsidRPr="00EB4BEA" w:rsidTr="001D736C">
        <w:trPr>
          <w:trHeight w:val="996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咨询方式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_GB2312" w:hAnsi="黑体" w:hint="eastAsia"/>
                <w:color w:val="000000"/>
                <w:sz w:val="24"/>
              </w:rPr>
              <w:t>现场咨询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：</w:t>
            </w:r>
            <w:r>
              <w:rPr>
                <w:rFonts w:ascii="仿宋_GB2312" w:hAnsi="黑体" w:hint="eastAsia"/>
                <w:color w:val="000000"/>
                <w:sz w:val="24"/>
              </w:rPr>
              <w:t>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。</w:t>
            </w:r>
          </w:p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电话咨询：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</w:rPr>
              <w:t>250</w:t>
            </w:r>
            <w:r>
              <w:rPr>
                <w:rFonts w:ascii="仿宋_GB2312" w:hAnsi="黑体"/>
                <w:color w:val="000000"/>
                <w:sz w:val="24"/>
              </w:rPr>
              <w:t>5579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。</w:t>
            </w:r>
          </w:p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3.12333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咨询服务热线。</w:t>
            </w:r>
          </w:p>
        </w:tc>
      </w:tr>
      <w:tr w:rsidR="005D3C77" w:rsidRPr="00EB4BEA" w:rsidTr="001D736C">
        <w:trPr>
          <w:trHeight w:val="421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投诉监督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2533796</w:t>
            </w:r>
          </w:p>
        </w:tc>
      </w:tr>
      <w:tr w:rsidR="005D3C77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线上办理渠道</w:t>
            </w:r>
          </w:p>
        </w:tc>
        <w:tc>
          <w:tcPr>
            <w:tcW w:w="7398" w:type="dxa"/>
            <w:vAlign w:val="center"/>
          </w:tcPr>
          <w:p w:rsidR="005D3C77" w:rsidRPr="00EB4BEA" w:rsidRDefault="005D3C7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5D3C77" w:rsidRDefault="005D3C77"/>
    <w:sectPr w:rsidR="005D3C77" w:rsidSect="007E2A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C77" w:rsidRDefault="005D3C77" w:rsidP="00DC34A9">
      <w:pPr>
        <w:spacing w:line="240" w:lineRule="auto"/>
      </w:pPr>
      <w:r>
        <w:separator/>
      </w:r>
    </w:p>
  </w:endnote>
  <w:endnote w:type="continuationSeparator" w:id="0">
    <w:p w:rsidR="005D3C77" w:rsidRDefault="005D3C77" w:rsidP="00DC3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77" w:rsidRDefault="005D3C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77" w:rsidRDefault="005D3C7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77" w:rsidRDefault="005D3C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C77" w:rsidRDefault="005D3C77" w:rsidP="00DC34A9">
      <w:pPr>
        <w:spacing w:line="240" w:lineRule="auto"/>
      </w:pPr>
      <w:r>
        <w:separator/>
      </w:r>
    </w:p>
  </w:footnote>
  <w:footnote w:type="continuationSeparator" w:id="0">
    <w:p w:rsidR="005D3C77" w:rsidRDefault="005D3C77" w:rsidP="00DC34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77" w:rsidRDefault="005D3C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77" w:rsidRDefault="005D3C77" w:rsidP="001021D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77" w:rsidRDefault="005D3C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4A9"/>
    <w:rsid w:val="00056B6A"/>
    <w:rsid w:val="001021DF"/>
    <w:rsid w:val="001144DE"/>
    <w:rsid w:val="00130025"/>
    <w:rsid w:val="00195FB2"/>
    <w:rsid w:val="001D736C"/>
    <w:rsid w:val="002633D1"/>
    <w:rsid w:val="002831A1"/>
    <w:rsid w:val="002C70AD"/>
    <w:rsid w:val="002F0D3C"/>
    <w:rsid w:val="0033158E"/>
    <w:rsid w:val="00451EE6"/>
    <w:rsid w:val="004F6144"/>
    <w:rsid w:val="005D3C77"/>
    <w:rsid w:val="005E45A7"/>
    <w:rsid w:val="00603D21"/>
    <w:rsid w:val="00610416"/>
    <w:rsid w:val="006B12A1"/>
    <w:rsid w:val="007C0989"/>
    <w:rsid w:val="007E2A8C"/>
    <w:rsid w:val="0084007B"/>
    <w:rsid w:val="008600B2"/>
    <w:rsid w:val="008A1748"/>
    <w:rsid w:val="009A3962"/>
    <w:rsid w:val="009B453E"/>
    <w:rsid w:val="009C1401"/>
    <w:rsid w:val="00A24485"/>
    <w:rsid w:val="00A621BA"/>
    <w:rsid w:val="00B56F30"/>
    <w:rsid w:val="00B949FA"/>
    <w:rsid w:val="00C4586C"/>
    <w:rsid w:val="00C86DD5"/>
    <w:rsid w:val="00D53C39"/>
    <w:rsid w:val="00DC34A9"/>
    <w:rsid w:val="00DD55C0"/>
    <w:rsid w:val="00EB4BEA"/>
    <w:rsid w:val="00F631BF"/>
    <w:rsid w:val="00F85A23"/>
    <w:rsid w:val="00FC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4A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C3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34A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34A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34A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9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151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2018-01-10T09:42:00Z</dcterms:created>
  <dcterms:modified xsi:type="dcterms:W3CDTF">2018-01-18T05:47:00Z</dcterms:modified>
</cp:coreProperties>
</file>