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B5C" w:rsidRDefault="00425B5C" w:rsidP="00DC34A9">
      <w:pPr>
        <w:adjustRightInd w:val="0"/>
        <w:snapToGrid w:val="0"/>
        <w:spacing w:line="560" w:lineRule="exact"/>
        <w:ind w:firstLine="0"/>
        <w:jc w:val="center"/>
        <w:rPr>
          <w:rFonts w:ascii="方正小标宋简体" w:eastAsia="方正小标宋简体" w:hAnsi="黑体" w:cs="宋体"/>
          <w:bCs/>
          <w:color w:val="000000"/>
          <w:kern w:val="36"/>
          <w:sz w:val="44"/>
          <w:szCs w:val="44"/>
        </w:rPr>
      </w:pPr>
      <w:r w:rsidRPr="00C4586C"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民办职业培训学校</w:t>
      </w:r>
      <w:r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负责人</w:t>
      </w:r>
      <w:r w:rsidRPr="00C4586C"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变更审批</w:t>
      </w:r>
    </w:p>
    <w:p w:rsidR="00425B5C" w:rsidRPr="00EB4BEA" w:rsidRDefault="00425B5C" w:rsidP="00DC34A9">
      <w:pPr>
        <w:adjustRightInd w:val="0"/>
        <w:snapToGrid w:val="0"/>
        <w:spacing w:line="560" w:lineRule="exact"/>
        <w:ind w:firstLine="0"/>
        <w:jc w:val="center"/>
        <w:rPr>
          <w:rFonts w:ascii="方正小标宋简体" w:eastAsia="方正小标宋简体" w:hAnsi="黑体" w:cs="宋体"/>
          <w:bCs/>
          <w:color w:val="000000"/>
          <w:kern w:val="36"/>
          <w:sz w:val="44"/>
          <w:szCs w:val="44"/>
        </w:rPr>
      </w:pPr>
      <w:r w:rsidRPr="00EB4BEA"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办事指南</w:t>
      </w:r>
    </w:p>
    <w:p w:rsidR="00425B5C" w:rsidRPr="00EB4BEA" w:rsidRDefault="00425B5C" w:rsidP="00DC34A9">
      <w:pPr>
        <w:spacing w:line="280" w:lineRule="exact"/>
        <w:ind w:firstLine="0"/>
        <w:rPr>
          <w:rFonts w:ascii="仿宋_GB2312" w:hAnsi="黑体"/>
          <w:color w:val="000000"/>
          <w:szCs w:val="32"/>
        </w:rPr>
      </w:pPr>
    </w:p>
    <w:tbl>
      <w:tblPr>
        <w:tblW w:w="0" w:type="auto"/>
        <w:jc w:val="center"/>
        <w:tblInd w:w="-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3"/>
        <w:gridCol w:w="6915"/>
      </w:tblGrid>
      <w:tr w:rsidR="00425B5C" w:rsidRPr="00EB4BEA" w:rsidTr="001D736C">
        <w:trPr>
          <w:trHeight w:val="391"/>
          <w:jc w:val="center"/>
        </w:trPr>
        <w:tc>
          <w:tcPr>
            <w:tcW w:w="2035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7398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民办职业培训学校负责人变更审批</w:t>
            </w:r>
          </w:p>
        </w:tc>
      </w:tr>
      <w:tr w:rsidR="00425B5C" w:rsidRPr="00EB4BEA" w:rsidTr="001D736C">
        <w:trPr>
          <w:trHeight w:val="629"/>
          <w:jc w:val="center"/>
        </w:trPr>
        <w:tc>
          <w:tcPr>
            <w:tcW w:w="2035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服务对象</w:t>
            </w:r>
          </w:p>
        </w:tc>
        <w:tc>
          <w:tcPr>
            <w:tcW w:w="7398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市直批民办职业培训学校</w:t>
            </w:r>
          </w:p>
        </w:tc>
      </w:tr>
      <w:tr w:rsidR="00425B5C" w:rsidRPr="00EB4BEA" w:rsidTr="001D736C">
        <w:trPr>
          <w:trHeight w:val="435"/>
          <w:jc w:val="center"/>
        </w:trPr>
        <w:tc>
          <w:tcPr>
            <w:tcW w:w="2035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设定依据</w:t>
            </w:r>
          </w:p>
        </w:tc>
        <w:tc>
          <w:tcPr>
            <w:tcW w:w="7398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1.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《中华人民共和国民办教育促进法》（主席令第</w:t>
            </w:r>
            <w:r>
              <w:rPr>
                <w:rFonts w:ascii="仿宋_GB2312"/>
                <w:kern w:val="0"/>
                <w:sz w:val="24"/>
                <w:szCs w:val="24"/>
              </w:rPr>
              <w:t>80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号）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；</w:t>
            </w:r>
          </w:p>
          <w:p w:rsidR="00425B5C" w:rsidRPr="00EB4BEA" w:rsidRDefault="00425B5C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2.</w:t>
            </w: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劳动和社会保障部《民办职业培训学校设置标准（试行）》（</w:t>
            </w:r>
            <w:proofErr w:type="gramStart"/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劳</w:t>
            </w:r>
            <w:proofErr w:type="gramEnd"/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社部发</w:t>
            </w: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[2004]10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号）</w:t>
            </w:r>
          </w:p>
        </w:tc>
      </w:tr>
      <w:tr w:rsidR="00425B5C" w:rsidRPr="00EB4BEA" w:rsidTr="001D736C">
        <w:trPr>
          <w:trHeight w:val="457"/>
          <w:jc w:val="center"/>
        </w:trPr>
        <w:tc>
          <w:tcPr>
            <w:tcW w:w="2035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受理单位</w:t>
            </w:r>
          </w:p>
        </w:tc>
        <w:tc>
          <w:tcPr>
            <w:tcW w:w="7398" w:type="dxa"/>
            <w:vAlign w:val="center"/>
          </w:tcPr>
          <w:p w:rsidR="00425B5C" w:rsidRPr="008E5FF0" w:rsidRDefault="00425B5C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德阳市人力资源和社会保障局</w:t>
            </w:r>
          </w:p>
        </w:tc>
      </w:tr>
      <w:tr w:rsidR="00425B5C" w:rsidRPr="00EB4BEA" w:rsidTr="001D736C">
        <w:trPr>
          <w:trHeight w:val="487"/>
          <w:jc w:val="center"/>
        </w:trPr>
        <w:tc>
          <w:tcPr>
            <w:tcW w:w="2035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申请条件</w:t>
            </w:r>
          </w:p>
        </w:tc>
        <w:tc>
          <w:tcPr>
            <w:tcW w:w="7398" w:type="dxa"/>
            <w:vAlign w:val="center"/>
          </w:tcPr>
          <w:p w:rsidR="00425B5C" w:rsidRDefault="00425B5C" w:rsidP="00C4586C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1.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已经取得《民办学校办学许可证》的民办职业培训学校；</w:t>
            </w:r>
          </w:p>
          <w:p w:rsidR="00425B5C" w:rsidRDefault="00425B5C" w:rsidP="00C4586C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2.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学校日常工作运转正常，接受主管部门和登记部门的管理及监督</w:t>
            </w:r>
            <w:r>
              <w:rPr>
                <w:rFonts w:ascii="仿宋_GB2312"/>
                <w:kern w:val="0"/>
                <w:sz w:val="24"/>
                <w:szCs w:val="24"/>
              </w:rPr>
              <w:t>,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上年度年检合格；</w:t>
            </w:r>
          </w:p>
          <w:p w:rsidR="00425B5C" w:rsidRPr="00C4586C" w:rsidRDefault="00425B5C" w:rsidP="00C4586C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3.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符合变更相关事项的基本要求。</w:t>
            </w:r>
          </w:p>
        </w:tc>
      </w:tr>
      <w:tr w:rsidR="00425B5C" w:rsidRPr="00EB4BEA" w:rsidTr="001D736C">
        <w:trPr>
          <w:trHeight w:val="1539"/>
          <w:jc w:val="center"/>
        </w:trPr>
        <w:tc>
          <w:tcPr>
            <w:tcW w:w="2035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申报材料</w:t>
            </w:r>
          </w:p>
        </w:tc>
        <w:tc>
          <w:tcPr>
            <w:tcW w:w="7398" w:type="dxa"/>
            <w:vAlign w:val="center"/>
          </w:tcPr>
          <w:p w:rsidR="00425B5C" w:rsidRPr="0033158E" w:rsidRDefault="00425B5C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1.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《变更民办职业培训学校许可申请材料目录》。</w:t>
            </w:r>
          </w:p>
          <w:p w:rsidR="00425B5C" w:rsidRPr="0033158E" w:rsidRDefault="00425B5C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2.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《德阳市民办职业培训学校变更申请表》（一式两份）。</w:t>
            </w:r>
          </w:p>
          <w:p w:rsidR="00425B5C" w:rsidRPr="0033158E" w:rsidRDefault="00425B5C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3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．决定变更时依照章程履行程序的</w:t>
            </w:r>
            <w:proofErr w:type="gramStart"/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原始会议</w:t>
            </w:r>
            <w:proofErr w:type="gramEnd"/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纪要</w:t>
            </w: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[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由全体理（董）事或合伙人签字的理（董）事或合伙人会议纪要</w:t>
            </w: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]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（参会成员均要在会议纪要上签字，并加盖单位印章）。</w:t>
            </w:r>
          </w:p>
          <w:p w:rsidR="00425B5C" w:rsidRPr="0033158E" w:rsidRDefault="00425B5C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4.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变更后的学校章程。</w:t>
            </w:r>
          </w:p>
          <w:p w:rsidR="00425B5C" w:rsidRDefault="00425B5C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5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．《民办学校办学许可证》正、副本（原件）。</w:t>
            </w:r>
          </w:p>
          <w:p w:rsidR="00425B5C" w:rsidRPr="00C4586C" w:rsidRDefault="00425B5C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6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．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须提交变更前、后法定代表人或单位负责人的身份证明复印件和《变更机构负责人书面协议》；社会审计机构出具的离任审计报告书。</w:t>
            </w:r>
          </w:p>
        </w:tc>
      </w:tr>
      <w:tr w:rsidR="00425B5C" w:rsidRPr="00EB4BEA" w:rsidTr="001D736C">
        <w:trPr>
          <w:trHeight w:val="1256"/>
          <w:jc w:val="center"/>
        </w:trPr>
        <w:tc>
          <w:tcPr>
            <w:tcW w:w="2035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办理流程</w:t>
            </w:r>
          </w:p>
        </w:tc>
        <w:tc>
          <w:tcPr>
            <w:tcW w:w="7398" w:type="dxa"/>
            <w:vAlign w:val="center"/>
          </w:tcPr>
          <w:p w:rsidR="00425B5C" w:rsidRPr="00C4586C" w:rsidRDefault="00425B5C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1.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受理。申请单位按要求将有关申请材料提交市人力资源和社会保障局。</w:t>
            </w:r>
          </w:p>
          <w:p w:rsidR="00425B5C" w:rsidRPr="00C4586C" w:rsidRDefault="00425B5C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审查。工作人员对申报材料内容进行审查，审查不通过，指导并向申请人一次性告知需补充及修改的材料，限期重新提交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425B5C" w:rsidRPr="00C4586C" w:rsidRDefault="00425B5C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3.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审批。依据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申报材料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，做出准予或</w:t>
            </w:r>
            <w:proofErr w:type="gramStart"/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不</w:t>
            </w:r>
            <w:proofErr w:type="gramEnd"/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准予的批复。</w:t>
            </w:r>
          </w:p>
          <w:p w:rsidR="00425B5C" w:rsidRDefault="00425B5C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4.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批复发放与告知。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对同意变更的，通知申请人凭身份证领取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批复文件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及登记了变更事项的《民办培训学校办学许可证》</w:t>
            </w:r>
            <w:r w:rsidRPr="00C00212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原件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对于不同意变更的，通知申请人凭身份证领取不予同意的书面通知，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并告知依法行政复议及提起行政诉讼的权利。</w:t>
            </w:r>
          </w:p>
          <w:p w:rsidR="00425B5C" w:rsidRPr="00C4586C" w:rsidRDefault="00425B5C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6E374C">
              <w:rPr>
                <w:rFonts w:ascii="仿宋_GB2312"/>
                <w:color w:val="000000"/>
                <w:kern w:val="0"/>
                <w:sz w:val="24"/>
                <w:szCs w:val="24"/>
              </w:rPr>
              <w:t>5.</w:t>
            </w:r>
            <w:r w:rsidRPr="006E374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在民政局办理了相关手续后，交人</w:t>
            </w:r>
            <w:proofErr w:type="gramStart"/>
            <w:r w:rsidRPr="006E374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社部门</w:t>
            </w:r>
            <w:proofErr w:type="gramEnd"/>
            <w:r w:rsidRPr="006E374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备案。</w:t>
            </w:r>
          </w:p>
        </w:tc>
      </w:tr>
      <w:tr w:rsidR="00425B5C" w:rsidRPr="00EB4BEA" w:rsidTr="00C4586C">
        <w:trPr>
          <w:trHeight w:val="464"/>
          <w:jc w:val="center"/>
        </w:trPr>
        <w:tc>
          <w:tcPr>
            <w:tcW w:w="2035" w:type="dxa"/>
            <w:vAlign w:val="center"/>
          </w:tcPr>
          <w:p w:rsidR="00425B5C" w:rsidRDefault="00425B5C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收费依据</w:t>
            </w:r>
          </w:p>
          <w:p w:rsidR="00425B5C" w:rsidRPr="00EB4BEA" w:rsidRDefault="00425B5C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及标准</w:t>
            </w:r>
          </w:p>
        </w:tc>
        <w:tc>
          <w:tcPr>
            <w:tcW w:w="7398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不收费</w:t>
            </w:r>
          </w:p>
        </w:tc>
      </w:tr>
      <w:tr w:rsidR="00425B5C" w:rsidRPr="00EB4BEA" w:rsidTr="001D736C">
        <w:trPr>
          <w:trHeight w:val="622"/>
          <w:jc w:val="center"/>
        </w:trPr>
        <w:tc>
          <w:tcPr>
            <w:tcW w:w="2035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办理时限</w:t>
            </w:r>
          </w:p>
        </w:tc>
        <w:tc>
          <w:tcPr>
            <w:tcW w:w="7398" w:type="dxa"/>
            <w:vAlign w:val="center"/>
          </w:tcPr>
          <w:p w:rsidR="00425B5C" w:rsidRPr="00EB4BEA" w:rsidRDefault="008A68E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</w:rPr>
              <w:t>3</w:t>
            </w:r>
            <w:bookmarkStart w:id="0" w:name="_GoBack"/>
            <w:bookmarkEnd w:id="0"/>
            <w:r w:rsidR="00425B5C">
              <w:rPr>
                <w:rFonts w:ascii="仿宋_GB2312" w:hAnsi="黑体" w:hint="eastAsia"/>
                <w:color w:val="000000"/>
                <w:sz w:val="24"/>
              </w:rPr>
              <w:t>个工作日</w:t>
            </w:r>
          </w:p>
        </w:tc>
      </w:tr>
      <w:tr w:rsidR="00425B5C" w:rsidRPr="00EB4BEA" w:rsidTr="001D736C">
        <w:trPr>
          <w:trHeight w:val="489"/>
          <w:jc w:val="center"/>
        </w:trPr>
        <w:tc>
          <w:tcPr>
            <w:tcW w:w="2035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lastRenderedPageBreak/>
              <w:t>办理地点</w:t>
            </w:r>
          </w:p>
        </w:tc>
        <w:tc>
          <w:tcPr>
            <w:tcW w:w="7398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</w:rPr>
              <w:t>德阳市天山南路一段</w:t>
            </w:r>
            <w:r>
              <w:rPr>
                <w:rFonts w:ascii="仿宋_GB2312" w:hAnsi="黑体"/>
                <w:color w:val="000000"/>
                <w:sz w:val="24"/>
              </w:rPr>
              <w:t>108</w:t>
            </w:r>
            <w:r>
              <w:rPr>
                <w:rFonts w:ascii="仿宋_GB2312" w:hAnsi="黑体" w:hint="eastAsia"/>
                <w:color w:val="000000"/>
                <w:sz w:val="24"/>
              </w:rPr>
              <w:t>号劳动大厦</w:t>
            </w:r>
            <w:r>
              <w:rPr>
                <w:rFonts w:ascii="仿宋_GB2312" w:hAnsi="黑体"/>
                <w:color w:val="000000"/>
                <w:sz w:val="24"/>
              </w:rPr>
              <w:t>603</w:t>
            </w:r>
            <w:r>
              <w:rPr>
                <w:rFonts w:ascii="仿宋_GB2312" w:hAnsi="黑体" w:hint="eastAsia"/>
                <w:color w:val="000000"/>
                <w:sz w:val="24"/>
              </w:rPr>
              <w:t>办公室</w:t>
            </w:r>
          </w:p>
        </w:tc>
      </w:tr>
      <w:tr w:rsidR="00425B5C" w:rsidRPr="00EB4BEA" w:rsidTr="001D736C">
        <w:trPr>
          <w:trHeight w:val="996"/>
          <w:jc w:val="center"/>
        </w:trPr>
        <w:tc>
          <w:tcPr>
            <w:tcW w:w="2035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咨询方式</w:t>
            </w:r>
          </w:p>
        </w:tc>
        <w:tc>
          <w:tcPr>
            <w:tcW w:w="7398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cs="宋体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仿宋_GB2312" w:hAnsi="黑体" w:hint="eastAsia"/>
                <w:color w:val="000000"/>
                <w:sz w:val="24"/>
              </w:rPr>
              <w:t>现场咨询</w:t>
            </w:r>
            <w:r w:rsidRPr="00EB4BEA">
              <w:rPr>
                <w:rFonts w:ascii="仿宋_GB2312" w:hAnsi="黑体" w:hint="eastAsia"/>
                <w:color w:val="000000"/>
                <w:sz w:val="24"/>
              </w:rPr>
              <w:t>：</w:t>
            </w:r>
            <w:r>
              <w:rPr>
                <w:rFonts w:ascii="仿宋_GB2312" w:hAnsi="黑体" w:hint="eastAsia"/>
                <w:color w:val="000000"/>
                <w:sz w:val="24"/>
              </w:rPr>
              <w:t>劳动大厦</w:t>
            </w:r>
            <w:r>
              <w:rPr>
                <w:rFonts w:ascii="仿宋_GB2312" w:hAnsi="黑体"/>
                <w:color w:val="000000"/>
                <w:sz w:val="24"/>
              </w:rPr>
              <w:t>603</w:t>
            </w:r>
            <w:r>
              <w:rPr>
                <w:rFonts w:ascii="仿宋_GB2312" w:hAnsi="黑体" w:hint="eastAsia"/>
                <w:color w:val="000000"/>
                <w:sz w:val="24"/>
              </w:rPr>
              <w:t>办公室</w:t>
            </w:r>
            <w:r w:rsidRPr="00EB4BEA">
              <w:rPr>
                <w:rFonts w:ascii="仿宋_GB2312" w:hAnsi="黑体" w:hint="eastAsia"/>
                <w:color w:val="000000"/>
                <w:sz w:val="24"/>
              </w:rPr>
              <w:t>。</w:t>
            </w:r>
          </w:p>
          <w:p w:rsidR="00425B5C" w:rsidRPr="00EB4BEA" w:rsidRDefault="00425B5C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cs="宋体"/>
                <w:color w:val="000000"/>
                <w:kern w:val="0"/>
                <w:sz w:val="24"/>
                <w:szCs w:val="24"/>
              </w:rPr>
              <w:t>2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.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电话咨询：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0838-</w:t>
            </w:r>
            <w:r w:rsidRPr="00EB4BEA">
              <w:rPr>
                <w:rFonts w:ascii="仿宋_GB2312" w:hAnsi="黑体"/>
                <w:sz w:val="24"/>
                <w:szCs w:val="24"/>
              </w:rPr>
              <w:t xml:space="preserve"> </w:t>
            </w:r>
            <w:r w:rsidRPr="00EB4BEA">
              <w:rPr>
                <w:rFonts w:ascii="仿宋_GB2312" w:hAnsi="黑体"/>
                <w:color w:val="000000"/>
                <w:sz w:val="24"/>
              </w:rPr>
              <w:t>250</w:t>
            </w:r>
            <w:r>
              <w:rPr>
                <w:rFonts w:ascii="仿宋_GB2312" w:hAnsi="黑体"/>
                <w:color w:val="000000"/>
                <w:sz w:val="24"/>
              </w:rPr>
              <w:t>5579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。</w:t>
            </w:r>
          </w:p>
          <w:p w:rsidR="00425B5C" w:rsidRPr="00EB4BEA" w:rsidRDefault="00425B5C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3.12333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咨询服务热线。</w:t>
            </w:r>
          </w:p>
        </w:tc>
      </w:tr>
      <w:tr w:rsidR="00425B5C" w:rsidRPr="00EB4BEA" w:rsidTr="001D736C">
        <w:trPr>
          <w:trHeight w:val="421"/>
          <w:jc w:val="center"/>
        </w:trPr>
        <w:tc>
          <w:tcPr>
            <w:tcW w:w="2035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投诉监督</w:t>
            </w:r>
          </w:p>
        </w:tc>
        <w:tc>
          <w:tcPr>
            <w:tcW w:w="7398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电话：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0838-</w:t>
            </w:r>
            <w:r w:rsidRPr="00EB4BEA">
              <w:rPr>
                <w:rFonts w:ascii="仿宋_GB2312" w:hAnsi="黑体"/>
                <w:sz w:val="24"/>
                <w:szCs w:val="24"/>
              </w:rPr>
              <w:t xml:space="preserve"> 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2533796</w:t>
            </w:r>
          </w:p>
        </w:tc>
      </w:tr>
      <w:tr w:rsidR="00425B5C" w:rsidRPr="00EB4BEA" w:rsidTr="001D736C">
        <w:trPr>
          <w:trHeight w:val="489"/>
          <w:jc w:val="center"/>
        </w:trPr>
        <w:tc>
          <w:tcPr>
            <w:tcW w:w="2035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线上办理渠道</w:t>
            </w:r>
          </w:p>
        </w:tc>
        <w:tc>
          <w:tcPr>
            <w:tcW w:w="7398" w:type="dxa"/>
            <w:vAlign w:val="center"/>
          </w:tcPr>
          <w:p w:rsidR="00425B5C" w:rsidRPr="00EB4BEA" w:rsidRDefault="00425B5C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无</w:t>
            </w:r>
          </w:p>
        </w:tc>
      </w:tr>
    </w:tbl>
    <w:p w:rsidR="00425B5C" w:rsidRDefault="00425B5C"/>
    <w:sectPr w:rsidR="00425B5C" w:rsidSect="007E2A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3F5" w:rsidRDefault="009533F5" w:rsidP="00DC34A9">
      <w:pPr>
        <w:spacing w:line="240" w:lineRule="auto"/>
      </w:pPr>
      <w:r>
        <w:separator/>
      </w:r>
    </w:p>
  </w:endnote>
  <w:endnote w:type="continuationSeparator" w:id="0">
    <w:p w:rsidR="009533F5" w:rsidRDefault="009533F5" w:rsidP="00DC34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B5C" w:rsidRDefault="00425B5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B5C" w:rsidRDefault="00425B5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B5C" w:rsidRDefault="00425B5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3F5" w:rsidRDefault="009533F5" w:rsidP="00DC34A9">
      <w:pPr>
        <w:spacing w:line="240" w:lineRule="auto"/>
      </w:pPr>
      <w:r>
        <w:separator/>
      </w:r>
    </w:p>
  </w:footnote>
  <w:footnote w:type="continuationSeparator" w:id="0">
    <w:p w:rsidR="009533F5" w:rsidRDefault="009533F5" w:rsidP="00DC34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B5C" w:rsidRDefault="00425B5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B5C" w:rsidRDefault="00425B5C" w:rsidP="00F417A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B5C" w:rsidRDefault="00425B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34A9"/>
    <w:rsid w:val="00087DF9"/>
    <w:rsid w:val="00095C40"/>
    <w:rsid w:val="001622F4"/>
    <w:rsid w:val="001D736C"/>
    <w:rsid w:val="002A08C3"/>
    <w:rsid w:val="002A5B2A"/>
    <w:rsid w:val="00316EF3"/>
    <w:rsid w:val="0033158E"/>
    <w:rsid w:val="003B572E"/>
    <w:rsid w:val="003E2145"/>
    <w:rsid w:val="00425B5C"/>
    <w:rsid w:val="004F6144"/>
    <w:rsid w:val="00527743"/>
    <w:rsid w:val="00554356"/>
    <w:rsid w:val="005B1718"/>
    <w:rsid w:val="006E374C"/>
    <w:rsid w:val="007E2A8C"/>
    <w:rsid w:val="00820503"/>
    <w:rsid w:val="00863600"/>
    <w:rsid w:val="00877946"/>
    <w:rsid w:val="008A1748"/>
    <w:rsid w:val="008A68E7"/>
    <w:rsid w:val="008E5FF0"/>
    <w:rsid w:val="00927C57"/>
    <w:rsid w:val="00941311"/>
    <w:rsid w:val="009533F5"/>
    <w:rsid w:val="00976976"/>
    <w:rsid w:val="00995C57"/>
    <w:rsid w:val="009A3962"/>
    <w:rsid w:val="00A24485"/>
    <w:rsid w:val="00A36E3B"/>
    <w:rsid w:val="00B84D9B"/>
    <w:rsid w:val="00C00212"/>
    <w:rsid w:val="00C4586C"/>
    <w:rsid w:val="00CD026D"/>
    <w:rsid w:val="00CD49DE"/>
    <w:rsid w:val="00D42165"/>
    <w:rsid w:val="00D977B6"/>
    <w:rsid w:val="00DC34A9"/>
    <w:rsid w:val="00EB4BEA"/>
    <w:rsid w:val="00EC245A"/>
    <w:rsid w:val="00F4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A9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C34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="0"/>
      <w:jc w:val="center"/>
    </w:pPr>
    <w:rPr>
      <w:rFonts w:ascii="Calibri" w:eastAsia="宋体" w:hAnsi="Calibri"/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DC34A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C34A9"/>
    <w:pPr>
      <w:tabs>
        <w:tab w:val="center" w:pos="4153"/>
        <w:tab w:val="right" w:pos="8306"/>
      </w:tabs>
      <w:snapToGrid w:val="0"/>
      <w:spacing w:line="240" w:lineRule="auto"/>
      <w:ind w:firstLine="0"/>
      <w:jc w:val="left"/>
    </w:pPr>
    <w:rPr>
      <w:rFonts w:ascii="Calibri" w:eastAsia="宋体" w:hAnsi="Calibri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DC34A9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64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曾文力</cp:lastModifiedBy>
  <cp:revision>15</cp:revision>
  <dcterms:created xsi:type="dcterms:W3CDTF">2018-01-10T09:42:00Z</dcterms:created>
  <dcterms:modified xsi:type="dcterms:W3CDTF">2018-01-18T06:41:00Z</dcterms:modified>
</cp:coreProperties>
</file>