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00" w:lineRule="atLeast"/>
        <w:jc w:val="center"/>
        <w:rPr>
          <w:rFonts w:hint="eastAsia" w:ascii="方正小标宋简体" w:eastAsia="方正小标宋简体" w:cs="宋体"/>
          <w:kern w:val="0"/>
          <w:sz w:val="44"/>
          <w:szCs w:val="44"/>
          <w:lang w:val="zh-CN"/>
        </w:rPr>
      </w:pPr>
      <w:r>
        <w:rPr>
          <w:rFonts w:hint="eastAsia" w:ascii="方正小标宋简体" w:eastAsia="方正小标宋简体" w:cs="宋体"/>
          <w:kern w:val="0"/>
          <w:sz w:val="44"/>
          <w:szCs w:val="44"/>
          <w:lang w:val="zh-CN"/>
        </w:rPr>
        <w:t>德阳市新型灵活就业项目年度考核表</w:t>
      </w:r>
    </w:p>
    <w:p>
      <w:pPr>
        <w:autoSpaceDE w:val="0"/>
        <w:autoSpaceDN w:val="0"/>
        <w:adjustRightInd w:val="0"/>
        <w:spacing w:line="240" w:lineRule="exact"/>
        <w:jc w:val="center"/>
        <w:rPr>
          <w:rFonts w:hint="eastAsia" w:ascii="方正小标宋简体" w:eastAsia="方正小标宋简体" w:cs="方正小标宋简体"/>
          <w:kern w:val="0"/>
          <w:sz w:val="44"/>
          <w:szCs w:val="44"/>
          <w:lang w:val="zh-CN"/>
        </w:rPr>
      </w:pPr>
    </w:p>
    <w:tbl>
      <w:tblPr>
        <w:tblStyle w:val="3"/>
        <w:tblW w:w="969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000000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705"/>
        <w:gridCol w:w="350"/>
        <w:gridCol w:w="390"/>
        <w:gridCol w:w="298"/>
        <w:gridCol w:w="746"/>
        <w:gridCol w:w="1714"/>
        <w:gridCol w:w="983"/>
        <w:gridCol w:w="1295"/>
        <w:gridCol w:w="323"/>
        <w:gridCol w:w="481"/>
        <w:gridCol w:w="404"/>
        <w:gridCol w:w="9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481" w:type="dxa"/>
            <w:gridSpan w:val="4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单位名称（盖章）</w:t>
            </w:r>
          </w:p>
        </w:tc>
        <w:tc>
          <w:tcPr>
            <w:tcW w:w="2758" w:type="dxa"/>
            <w:gridSpan w:val="3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83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地址</w:t>
            </w:r>
          </w:p>
        </w:tc>
        <w:tc>
          <w:tcPr>
            <w:tcW w:w="3473" w:type="dxa"/>
            <w:gridSpan w:val="5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036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法定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代表人</w:t>
            </w:r>
          </w:p>
        </w:tc>
        <w:tc>
          <w:tcPr>
            <w:tcW w:w="1743" w:type="dxa"/>
            <w:gridSpan w:val="4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746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联系电话</w:t>
            </w:r>
          </w:p>
        </w:tc>
        <w:tc>
          <w:tcPr>
            <w:tcW w:w="1714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83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经办人</w:t>
            </w:r>
          </w:p>
        </w:tc>
        <w:tc>
          <w:tcPr>
            <w:tcW w:w="1295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804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联系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电话</w:t>
            </w:r>
          </w:p>
        </w:tc>
        <w:tc>
          <w:tcPr>
            <w:tcW w:w="1374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741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考核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内容</w:t>
            </w: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分值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自查得分</w:t>
            </w: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考核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41" w:type="dxa"/>
            <w:gridSpan w:val="2"/>
            <w:vMerge w:val="restart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机构设置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情况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（20分）</w:t>
            </w: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办公场地（5分）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41" w:type="dxa"/>
            <w:gridSpan w:val="2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人员配备（5分）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41" w:type="dxa"/>
            <w:gridSpan w:val="2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制度建设（5分）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41" w:type="dxa"/>
            <w:gridSpan w:val="2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基础台账（5分）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741" w:type="dxa"/>
            <w:gridSpan w:val="2"/>
            <w:vMerge w:val="restart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工作开展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情况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（80分）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lang w:val="zh-CN"/>
              </w:rPr>
              <w:t>就业创业扶持政策宣传、就业指导服务（10分）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41" w:type="dxa"/>
            <w:gridSpan w:val="2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lang w:val="zh-CN"/>
              </w:rPr>
              <w:t>教育培训情况（10分）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741" w:type="dxa"/>
            <w:gridSpan w:val="2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  <w:lang w:val="zh-CN"/>
              </w:rPr>
              <w:t>积极安置就业困难人员、建档立卡贫困劳动者，以及离校未就业高校毕业生就业（10分）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41" w:type="dxa"/>
            <w:gridSpan w:val="2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收集从业人员的意见建议，并定期反馈（10分）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741" w:type="dxa"/>
            <w:gridSpan w:val="2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从业人员、服务对象满意度（20分）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741" w:type="dxa"/>
            <w:gridSpan w:val="2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从业人员就业登记情况（10分）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741" w:type="dxa"/>
            <w:gridSpan w:val="2"/>
            <w:vMerge w:val="continue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6099" w:type="dxa"/>
            <w:gridSpan w:val="8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从业人员收入情况（10分）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840" w:type="dxa"/>
            <w:gridSpan w:val="10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Cs/>
                <w:kern w:val="0"/>
                <w:sz w:val="24"/>
                <w:lang w:val="zh-CN"/>
              </w:rPr>
              <w:t>总分（100分）</w:t>
            </w:r>
          </w:p>
        </w:tc>
        <w:tc>
          <w:tcPr>
            <w:tcW w:w="885" w:type="dxa"/>
            <w:gridSpan w:val="2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970" w:type="dxa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91" w:type="dxa"/>
            <w:gridSpan w:val="3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县（市、区）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人社局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考评意见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7604" w:type="dxa"/>
            <w:gridSpan w:val="10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 xml:space="preserve">                                      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91" w:type="dxa"/>
            <w:gridSpan w:val="3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公示情况</w:t>
            </w:r>
          </w:p>
        </w:tc>
        <w:tc>
          <w:tcPr>
            <w:tcW w:w="7604" w:type="dxa"/>
            <w:gridSpan w:val="10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91" w:type="dxa"/>
            <w:gridSpan w:val="3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市就业局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复核意见</w:t>
            </w:r>
          </w:p>
        </w:tc>
        <w:tc>
          <w:tcPr>
            <w:tcW w:w="7604" w:type="dxa"/>
            <w:gridSpan w:val="10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 xml:space="preserve">                                        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000000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91" w:type="dxa"/>
            <w:gridSpan w:val="3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市人社局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复审意见</w:t>
            </w:r>
          </w:p>
        </w:tc>
        <w:tc>
          <w:tcPr>
            <w:tcW w:w="7604" w:type="dxa"/>
            <w:gridSpan w:val="10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 xml:space="preserve">                                      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091" w:type="dxa"/>
            <w:gridSpan w:val="3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val="zh-CN"/>
              </w:rPr>
              <w:t>公示情况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  <w:tc>
          <w:tcPr>
            <w:tcW w:w="7604" w:type="dxa"/>
            <w:gridSpan w:val="10"/>
            <w:shd w:val="clear" w:color="000000" w:fill="auto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eastAsia="仿宋_GB2312" w:cs="宋体"/>
                <w:kern w:val="0"/>
                <w:sz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500" w:lineRule="atLeast"/>
        <w:jc w:val="left"/>
        <w:rPr>
          <w:rFonts w:ascii="仿宋_GB2312" w:eastAsia="仿宋_GB2312" w:cs="仿宋_GB2312"/>
          <w:b/>
          <w:bCs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仿宋_GB2312"/>
          <w:kern w:val="0"/>
          <w:sz w:val="24"/>
          <w:lang w:val="zh-CN"/>
        </w:rPr>
        <w:t>注：考核得分</w:t>
      </w:r>
      <w:r>
        <w:rPr>
          <w:rFonts w:ascii="仿宋_GB2312" w:eastAsia="仿宋_GB2312" w:cs="仿宋_GB2312"/>
          <w:kern w:val="0"/>
          <w:sz w:val="24"/>
          <w:lang w:val="zh-CN"/>
        </w:rPr>
        <w:t>90</w:t>
      </w:r>
      <w:r>
        <w:rPr>
          <w:rFonts w:hint="eastAsia" w:ascii="仿宋_GB2312" w:eastAsia="仿宋_GB2312" w:cs="仿宋_GB2312"/>
          <w:kern w:val="0"/>
          <w:sz w:val="24"/>
          <w:lang w:val="zh-CN"/>
        </w:rPr>
        <w:t>分以上为优秀，</w:t>
      </w:r>
      <w:r>
        <w:rPr>
          <w:rFonts w:ascii="仿宋_GB2312" w:eastAsia="仿宋_GB2312" w:cs="仿宋_GB2312"/>
          <w:kern w:val="0"/>
          <w:sz w:val="24"/>
          <w:lang w:val="zh-CN"/>
        </w:rPr>
        <w:t>80</w:t>
      </w:r>
      <w:r>
        <w:rPr>
          <w:rFonts w:hint="eastAsia" w:ascii="仿宋_GB2312" w:eastAsia="仿宋_GB2312" w:cs="仿宋_GB2312"/>
          <w:kern w:val="0"/>
          <w:sz w:val="24"/>
          <w:lang w:val="zh-CN"/>
        </w:rPr>
        <w:t>分</w:t>
      </w:r>
      <w:r>
        <w:rPr>
          <w:rFonts w:ascii="仿宋_GB2312" w:eastAsia="仿宋_GB2312" w:cs="仿宋_GB2312"/>
          <w:kern w:val="0"/>
          <w:sz w:val="24"/>
          <w:lang w:val="zh-CN"/>
        </w:rPr>
        <w:t>-90</w:t>
      </w:r>
      <w:r>
        <w:rPr>
          <w:rFonts w:hint="eastAsia" w:ascii="仿宋_GB2312" w:eastAsia="仿宋_GB2312" w:cs="仿宋_GB2312"/>
          <w:kern w:val="0"/>
          <w:sz w:val="24"/>
          <w:lang w:val="zh-CN"/>
        </w:rPr>
        <w:t>分为合格，低于</w:t>
      </w:r>
      <w:r>
        <w:rPr>
          <w:rFonts w:ascii="仿宋_GB2312" w:eastAsia="仿宋_GB2312" w:cs="仿宋_GB2312"/>
          <w:kern w:val="0"/>
          <w:sz w:val="24"/>
          <w:lang w:val="zh-CN"/>
        </w:rPr>
        <w:t>80</w:t>
      </w:r>
      <w:r>
        <w:rPr>
          <w:rFonts w:hint="eastAsia" w:ascii="仿宋_GB2312" w:eastAsia="仿宋_GB2312" w:cs="仿宋_GB2312"/>
          <w:kern w:val="0"/>
          <w:sz w:val="24"/>
          <w:lang w:val="zh-CN"/>
        </w:rPr>
        <w:t>分为不合格。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35E6A"/>
    <w:rsid w:val="4AC35E6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2018-08-10T07:42:00Z</dcterms:created>
  <dc:creator>misu</dc:creator>
  <cp:lastModifiedBy>misu</cp:lastModifiedBy>
  <dcterms:modified xsi:type="dcterms:W3CDTF">2018-08-10T07:42:45Z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