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C9B" w:rsidRPr="00EB4BEA" w:rsidRDefault="00266C9B" w:rsidP="00DC34A9">
      <w:pPr>
        <w:adjustRightInd w:val="0"/>
        <w:snapToGrid w:val="0"/>
        <w:spacing w:line="560" w:lineRule="exact"/>
        <w:ind w:firstLine="0"/>
        <w:jc w:val="center"/>
        <w:rPr>
          <w:rFonts w:ascii="方正小标宋简体" w:eastAsia="方正小标宋简体" w:hAnsi="黑体" w:cs="宋体"/>
          <w:bCs/>
          <w:color w:val="000000"/>
          <w:kern w:val="36"/>
          <w:sz w:val="44"/>
          <w:szCs w:val="44"/>
        </w:rPr>
      </w:pPr>
      <w:r w:rsidRPr="00C4586C">
        <w:rPr>
          <w:rFonts w:ascii="方正小标宋简体" w:eastAsia="方正小标宋简体" w:hAnsi="黑体" w:cs="宋体" w:hint="eastAsia"/>
          <w:bCs/>
          <w:color w:val="000000"/>
          <w:kern w:val="36"/>
          <w:sz w:val="44"/>
          <w:szCs w:val="44"/>
        </w:rPr>
        <w:t>民办职业培训学校</w:t>
      </w:r>
      <w:r>
        <w:rPr>
          <w:rFonts w:ascii="方正小标宋简体" w:eastAsia="方正小标宋简体" w:hAnsi="黑体" w:cs="宋体" w:hint="eastAsia"/>
          <w:bCs/>
          <w:color w:val="000000"/>
          <w:kern w:val="36"/>
          <w:sz w:val="44"/>
          <w:szCs w:val="44"/>
        </w:rPr>
        <w:t>设立</w:t>
      </w:r>
      <w:r w:rsidRPr="00C4586C">
        <w:rPr>
          <w:rFonts w:ascii="方正小标宋简体" w:eastAsia="方正小标宋简体" w:hAnsi="黑体" w:cs="宋体" w:hint="eastAsia"/>
          <w:bCs/>
          <w:color w:val="000000"/>
          <w:kern w:val="36"/>
          <w:sz w:val="44"/>
          <w:szCs w:val="44"/>
        </w:rPr>
        <w:t>审批</w:t>
      </w:r>
      <w:r w:rsidRPr="00EB4BEA">
        <w:rPr>
          <w:rFonts w:ascii="方正小标宋简体" w:eastAsia="方正小标宋简体" w:hAnsi="黑体" w:cs="宋体" w:hint="eastAsia"/>
          <w:bCs/>
          <w:color w:val="000000"/>
          <w:kern w:val="36"/>
          <w:sz w:val="44"/>
          <w:szCs w:val="44"/>
        </w:rPr>
        <w:t>办事指南</w:t>
      </w:r>
    </w:p>
    <w:p w:rsidR="00266C9B" w:rsidRPr="00EB4BEA" w:rsidRDefault="00266C9B" w:rsidP="00DC34A9">
      <w:pPr>
        <w:spacing w:line="280" w:lineRule="exact"/>
        <w:ind w:firstLine="0"/>
        <w:rPr>
          <w:rFonts w:ascii="仿宋_GB2312" w:hAnsi="黑体"/>
          <w:color w:val="000000"/>
          <w:szCs w:val="32"/>
        </w:rPr>
      </w:pPr>
    </w:p>
    <w:tbl>
      <w:tblPr>
        <w:tblW w:w="0" w:type="auto"/>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9"/>
        <w:gridCol w:w="6919"/>
      </w:tblGrid>
      <w:tr w:rsidR="00266C9B" w:rsidRPr="00EB4BEA" w:rsidTr="001D736C">
        <w:trPr>
          <w:trHeight w:val="391"/>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事项名称</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民办职业培训学校设立审批</w:t>
            </w:r>
          </w:p>
        </w:tc>
      </w:tr>
      <w:tr w:rsidR="00266C9B" w:rsidRPr="00EB4BEA" w:rsidTr="001D736C">
        <w:trPr>
          <w:trHeight w:val="629"/>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服务对象</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申请举办三级办学等级的全市范围内民办职业培训学校</w:t>
            </w:r>
          </w:p>
        </w:tc>
      </w:tr>
      <w:tr w:rsidR="00266C9B" w:rsidRPr="00EB4BEA" w:rsidTr="001D736C">
        <w:trPr>
          <w:trHeight w:val="435"/>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设定依据</w:t>
            </w:r>
          </w:p>
        </w:tc>
        <w:tc>
          <w:tcPr>
            <w:tcW w:w="7398" w:type="dxa"/>
            <w:vAlign w:val="center"/>
          </w:tcPr>
          <w:p w:rsidR="00266C9B" w:rsidRDefault="00266C9B"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1.</w:t>
            </w:r>
            <w:r>
              <w:rPr>
                <w:rFonts w:ascii="仿宋_GB2312" w:hint="eastAsia"/>
                <w:kern w:val="0"/>
                <w:sz w:val="24"/>
                <w:szCs w:val="24"/>
              </w:rPr>
              <w:t>《中华人民共和国民办教育促进法》（主席令第</w:t>
            </w:r>
            <w:r>
              <w:rPr>
                <w:rFonts w:ascii="仿宋_GB2312"/>
                <w:kern w:val="0"/>
                <w:sz w:val="24"/>
                <w:szCs w:val="24"/>
              </w:rPr>
              <w:t>80</w:t>
            </w:r>
            <w:r>
              <w:rPr>
                <w:rFonts w:ascii="仿宋_GB2312" w:hint="eastAsia"/>
                <w:kern w:val="0"/>
                <w:sz w:val="24"/>
                <w:szCs w:val="24"/>
              </w:rPr>
              <w:t>号）</w:t>
            </w:r>
            <w:r w:rsidRPr="00EB4BEA">
              <w:rPr>
                <w:rFonts w:ascii="仿宋_GB2312" w:hAnsi="黑体" w:hint="eastAsia"/>
                <w:color w:val="000000"/>
                <w:sz w:val="24"/>
                <w:szCs w:val="24"/>
              </w:rPr>
              <w:t>；</w:t>
            </w:r>
          </w:p>
          <w:p w:rsidR="00266C9B" w:rsidRDefault="00266C9B" w:rsidP="001D736C">
            <w:pPr>
              <w:spacing w:line="280" w:lineRule="exact"/>
              <w:ind w:firstLine="0"/>
              <w:rPr>
                <w:rFonts w:ascii="仿宋_GB2312" w:hAnsi="黑体"/>
                <w:color w:val="000000"/>
                <w:sz w:val="24"/>
                <w:szCs w:val="24"/>
              </w:rPr>
            </w:pPr>
            <w:r>
              <w:rPr>
                <w:rFonts w:ascii="仿宋_GB2312"/>
                <w:color w:val="000000"/>
                <w:kern w:val="0"/>
                <w:sz w:val="24"/>
              </w:rPr>
              <w:t>2.</w:t>
            </w:r>
            <w:r>
              <w:rPr>
                <w:rFonts w:ascii="仿宋_GB2312" w:hint="eastAsia"/>
                <w:color w:val="000000"/>
                <w:kern w:val="0"/>
                <w:sz w:val="24"/>
              </w:rPr>
              <w:t>《四川省</w:t>
            </w:r>
            <w:r>
              <w:rPr>
                <w:rFonts w:ascii="仿宋_GB2312"/>
                <w:color w:val="000000"/>
                <w:kern w:val="0"/>
                <w:sz w:val="24"/>
              </w:rPr>
              <w:t>&lt;</w:t>
            </w:r>
            <w:r>
              <w:rPr>
                <w:rFonts w:ascii="仿宋_GB2312" w:hint="eastAsia"/>
                <w:color w:val="000000"/>
                <w:kern w:val="0"/>
                <w:sz w:val="24"/>
              </w:rPr>
              <w:t>中华人民共和国民办教育促进法</w:t>
            </w:r>
            <w:r>
              <w:rPr>
                <w:rFonts w:ascii="仿宋_GB2312"/>
                <w:color w:val="000000"/>
                <w:kern w:val="0"/>
                <w:sz w:val="24"/>
              </w:rPr>
              <w:t>&gt;</w:t>
            </w:r>
            <w:r>
              <w:rPr>
                <w:rFonts w:ascii="仿宋_GB2312" w:hint="eastAsia"/>
                <w:color w:val="000000"/>
                <w:kern w:val="0"/>
                <w:sz w:val="24"/>
              </w:rPr>
              <w:t>实施办法》（</w:t>
            </w:r>
            <w:r>
              <w:rPr>
                <w:rFonts w:ascii="仿宋_GB2312"/>
                <w:color w:val="000000"/>
                <w:kern w:val="0"/>
                <w:sz w:val="24"/>
              </w:rPr>
              <w:t>2008</w:t>
            </w:r>
            <w:r>
              <w:rPr>
                <w:rFonts w:ascii="仿宋_GB2312" w:hint="eastAsia"/>
                <w:color w:val="000000"/>
                <w:kern w:val="0"/>
                <w:sz w:val="24"/>
              </w:rPr>
              <w:t>年省第十一届人大常委会第四次会议通过）</w:t>
            </w:r>
          </w:p>
          <w:p w:rsidR="00266C9B" w:rsidRPr="00EB4BEA" w:rsidRDefault="00266C9B" w:rsidP="001D736C">
            <w:pPr>
              <w:spacing w:line="280" w:lineRule="exact"/>
              <w:ind w:firstLine="0"/>
              <w:rPr>
                <w:rFonts w:ascii="仿宋_GB2312" w:hAnsi="黑体"/>
                <w:color w:val="000000"/>
                <w:sz w:val="24"/>
                <w:szCs w:val="24"/>
              </w:rPr>
            </w:pPr>
            <w:r>
              <w:rPr>
                <w:rFonts w:ascii="仿宋_GB2312" w:hAnsi="黑体"/>
                <w:color w:val="000000"/>
                <w:sz w:val="24"/>
                <w:szCs w:val="24"/>
              </w:rPr>
              <w:t>3.</w:t>
            </w:r>
            <w:r>
              <w:rPr>
                <w:rFonts w:ascii="仿宋_GB2312"/>
                <w:color w:val="000000"/>
                <w:kern w:val="0"/>
                <w:sz w:val="24"/>
              </w:rPr>
              <w:t xml:space="preserve"> </w:t>
            </w:r>
            <w:r>
              <w:rPr>
                <w:rFonts w:ascii="仿宋_GB2312" w:hint="eastAsia"/>
                <w:color w:val="000000"/>
                <w:kern w:val="0"/>
                <w:sz w:val="24"/>
              </w:rPr>
              <w:t>四川省人力资源和社会保障厅关于做好省政府下发第三批行政审批项目衔接工作的通知》（川人社函〔</w:t>
            </w:r>
            <w:r>
              <w:rPr>
                <w:rFonts w:ascii="仿宋_GB2312"/>
                <w:color w:val="000000"/>
                <w:kern w:val="0"/>
                <w:sz w:val="24"/>
              </w:rPr>
              <w:t>2014</w:t>
            </w:r>
            <w:r>
              <w:rPr>
                <w:rFonts w:ascii="仿宋_GB2312" w:hint="eastAsia"/>
                <w:color w:val="000000"/>
                <w:kern w:val="0"/>
                <w:sz w:val="24"/>
              </w:rPr>
              <w:t>〕</w:t>
            </w:r>
            <w:r>
              <w:rPr>
                <w:rFonts w:ascii="仿宋_GB2312"/>
                <w:color w:val="000000"/>
                <w:kern w:val="0"/>
                <w:sz w:val="24"/>
              </w:rPr>
              <w:t>10</w:t>
            </w:r>
            <w:r>
              <w:rPr>
                <w:rFonts w:ascii="仿宋_GB2312" w:hint="eastAsia"/>
                <w:color w:val="000000"/>
                <w:kern w:val="0"/>
                <w:sz w:val="24"/>
              </w:rPr>
              <w:t>号）</w:t>
            </w:r>
          </w:p>
          <w:p w:rsidR="00266C9B" w:rsidRDefault="00266C9B" w:rsidP="001D736C">
            <w:pPr>
              <w:spacing w:line="280" w:lineRule="exact"/>
              <w:ind w:firstLine="0"/>
              <w:rPr>
                <w:rFonts w:ascii="仿宋_GB2312"/>
                <w:color w:val="000000"/>
                <w:kern w:val="0"/>
                <w:sz w:val="24"/>
                <w:szCs w:val="24"/>
              </w:rPr>
            </w:pPr>
            <w:r>
              <w:rPr>
                <w:rFonts w:ascii="仿宋_GB2312" w:hAnsi="黑体"/>
                <w:color w:val="000000"/>
                <w:sz w:val="24"/>
                <w:szCs w:val="24"/>
              </w:rPr>
              <w:t>4</w:t>
            </w:r>
            <w:r w:rsidRPr="00EB4BEA">
              <w:rPr>
                <w:rFonts w:ascii="仿宋_GB2312" w:hAnsi="黑体"/>
                <w:color w:val="000000"/>
                <w:sz w:val="24"/>
                <w:szCs w:val="24"/>
              </w:rPr>
              <w:t>.</w:t>
            </w:r>
            <w:r>
              <w:rPr>
                <w:rFonts w:ascii="仿宋_GB2312"/>
                <w:color w:val="000000"/>
                <w:kern w:val="0"/>
                <w:sz w:val="24"/>
                <w:szCs w:val="24"/>
              </w:rPr>
              <w:t xml:space="preserve"> </w:t>
            </w:r>
            <w:r>
              <w:rPr>
                <w:rFonts w:ascii="仿宋_GB2312" w:hint="eastAsia"/>
                <w:color w:val="000000"/>
                <w:kern w:val="0"/>
                <w:sz w:val="24"/>
                <w:szCs w:val="24"/>
              </w:rPr>
              <w:t>劳动和社会保障部《民办职业培训学校设置标准（试行）》（劳社部发</w:t>
            </w:r>
            <w:r>
              <w:rPr>
                <w:rFonts w:ascii="仿宋_GB2312"/>
                <w:color w:val="000000"/>
                <w:kern w:val="0"/>
                <w:sz w:val="24"/>
                <w:szCs w:val="24"/>
              </w:rPr>
              <w:t>[2004]10</w:t>
            </w:r>
            <w:r>
              <w:rPr>
                <w:rFonts w:ascii="仿宋_GB2312" w:hint="eastAsia"/>
                <w:color w:val="000000"/>
                <w:kern w:val="0"/>
                <w:sz w:val="24"/>
                <w:szCs w:val="24"/>
              </w:rPr>
              <w:t>号）</w:t>
            </w:r>
          </w:p>
          <w:p w:rsidR="00266C9B" w:rsidRPr="00BC382F" w:rsidRDefault="00266C9B" w:rsidP="001D736C">
            <w:pPr>
              <w:spacing w:line="280" w:lineRule="exact"/>
              <w:ind w:firstLine="0"/>
              <w:rPr>
                <w:rFonts w:ascii="仿宋_GB2312"/>
                <w:color w:val="000000"/>
                <w:kern w:val="0"/>
                <w:sz w:val="24"/>
                <w:szCs w:val="24"/>
              </w:rPr>
            </w:pPr>
            <w:r>
              <w:rPr>
                <w:rFonts w:ascii="仿宋_GB2312"/>
                <w:color w:val="000000"/>
                <w:kern w:val="0"/>
                <w:sz w:val="24"/>
                <w:szCs w:val="24"/>
              </w:rPr>
              <w:t>5.</w:t>
            </w:r>
            <w:r w:rsidRPr="00BC382F">
              <w:rPr>
                <w:rFonts w:ascii="仿宋_GB2312"/>
                <w:color w:val="000000"/>
                <w:kern w:val="0"/>
                <w:sz w:val="24"/>
                <w:szCs w:val="24"/>
              </w:rPr>
              <w:t xml:space="preserve"> </w:t>
            </w:r>
            <w:r w:rsidRPr="00BC382F">
              <w:rPr>
                <w:rFonts w:ascii="仿宋_GB2312" w:hint="eastAsia"/>
                <w:color w:val="000000"/>
                <w:kern w:val="0"/>
                <w:sz w:val="24"/>
                <w:szCs w:val="24"/>
              </w:rPr>
              <w:t>《德阳市人民政府办公室关于印发德阳市职业技能提升行动实施方案（</w:t>
            </w:r>
            <w:r w:rsidRPr="00BC382F">
              <w:rPr>
                <w:rFonts w:ascii="仿宋_GB2312"/>
                <w:color w:val="000000"/>
                <w:kern w:val="0"/>
                <w:sz w:val="24"/>
                <w:szCs w:val="24"/>
              </w:rPr>
              <w:t>2019-2021</w:t>
            </w:r>
            <w:r w:rsidRPr="00BC382F">
              <w:rPr>
                <w:rFonts w:ascii="仿宋_GB2312" w:hint="eastAsia"/>
                <w:color w:val="000000"/>
                <w:kern w:val="0"/>
                <w:sz w:val="24"/>
                <w:szCs w:val="24"/>
              </w:rPr>
              <w:t>年）的通知》</w:t>
            </w:r>
            <w:r>
              <w:rPr>
                <w:rFonts w:ascii="仿宋_GB2312" w:hint="eastAsia"/>
                <w:color w:val="000000"/>
                <w:kern w:val="0"/>
                <w:sz w:val="24"/>
                <w:szCs w:val="24"/>
              </w:rPr>
              <w:t>（德办发</w:t>
            </w:r>
            <w:r>
              <w:rPr>
                <w:rFonts w:ascii="仿宋_GB2312"/>
                <w:color w:val="000000"/>
                <w:kern w:val="0"/>
                <w:sz w:val="24"/>
                <w:szCs w:val="24"/>
              </w:rPr>
              <w:t>[2019]55</w:t>
            </w:r>
            <w:r>
              <w:rPr>
                <w:rFonts w:ascii="仿宋_GB2312" w:hint="eastAsia"/>
                <w:color w:val="000000"/>
                <w:kern w:val="0"/>
                <w:sz w:val="24"/>
                <w:szCs w:val="24"/>
              </w:rPr>
              <w:t>号）</w:t>
            </w:r>
          </w:p>
        </w:tc>
      </w:tr>
      <w:tr w:rsidR="00266C9B" w:rsidRPr="00EB4BEA" w:rsidTr="001D736C">
        <w:trPr>
          <w:trHeight w:val="457"/>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受理单位</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德阳市人力资源和社会保障局</w:t>
            </w:r>
          </w:p>
        </w:tc>
      </w:tr>
      <w:tr w:rsidR="00266C9B" w:rsidRPr="00EB4BEA" w:rsidTr="001D736C">
        <w:trPr>
          <w:trHeight w:val="487"/>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申请条件</w:t>
            </w:r>
          </w:p>
        </w:tc>
        <w:tc>
          <w:tcPr>
            <w:tcW w:w="7398" w:type="dxa"/>
            <w:vAlign w:val="center"/>
          </w:tcPr>
          <w:p w:rsidR="00266C9B" w:rsidRPr="00AD222E" w:rsidRDefault="00266C9B" w:rsidP="00266C9B">
            <w:pPr>
              <w:spacing w:line="260" w:lineRule="exact"/>
              <w:ind w:firstLineChars="200" w:firstLine="31680"/>
              <w:rPr>
                <w:rFonts w:ascii="仿宋_GB2312" w:hAnsi="宋体"/>
                <w:color w:val="000000"/>
                <w:kern w:val="0"/>
                <w:sz w:val="21"/>
                <w:szCs w:val="21"/>
              </w:rPr>
            </w:pPr>
            <w:r w:rsidRPr="00AD222E">
              <w:rPr>
                <w:rFonts w:ascii="仿宋_GB2312" w:hint="eastAsia"/>
                <w:color w:val="000000"/>
                <w:sz w:val="21"/>
                <w:szCs w:val="21"/>
              </w:rPr>
              <w:t>德阳市境内符合法律法规规定的公民、法人和其他社会组织申请举办实施三级职业资格培训、职业技能培训的民办职业培训学校，应具备以下条件：</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举办者为社会组织的，社会组织应当具有法人资格；举办者为个人的，个人应当具有政治权利和完全民事行为能力。联合举办民办培训学校的，应当签订联合办学协议书，协议中应明确办学宗旨、培养目标及各方的出资数额、方式和权力、义务等；</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应当有符合有关法律、行政法规规定，并经同级</w:t>
            </w:r>
            <w:r>
              <w:rPr>
                <w:rFonts w:ascii="仿宋_GB2312" w:hint="eastAsia"/>
                <w:color w:val="000000"/>
                <w:kern w:val="0"/>
                <w:sz w:val="21"/>
                <w:szCs w:val="21"/>
              </w:rPr>
              <w:t>登记</w:t>
            </w:r>
            <w:r w:rsidRPr="00AD222E">
              <w:rPr>
                <w:rFonts w:ascii="仿宋_GB2312" w:hint="eastAsia"/>
                <w:color w:val="000000"/>
                <w:kern w:val="0"/>
                <w:sz w:val="21"/>
                <w:szCs w:val="21"/>
              </w:rPr>
              <w:t>部门核定的学校名称，统一使用“德阳市×××职业培训学校”格式（先经人社主管部门审核申报材料无误后再去</w:t>
            </w:r>
            <w:r>
              <w:rPr>
                <w:rFonts w:ascii="仿宋_GB2312" w:hint="eastAsia"/>
                <w:color w:val="000000"/>
                <w:kern w:val="0"/>
                <w:sz w:val="21"/>
                <w:szCs w:val="21"/>
              </w:rPr>
              <w:t>登记</w:t>
            </w:r>
            <w:r w:rsidRPr="00AD222E">
              <w:rPr>
                <w:rFonts w:ascii="仿宋_GB2312" w:hint="eastAsia"/>
                <w:color w:val="000000"/>
                <w:kern w:val="0"/>
                <w:sz w:val="21"/>
                <w:szCs w:val="21"/>
              </w:rPr>
              <w:t>部门进行学校名称核定工作）；</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应设立由</w:t>
            </w:r>
            <w:r w:rsidRPr="00AD222E">
              <w:rPr>
                <w:rFonts w:ascii="仿宋_GB2312"/>
                <w:color w:val="000000"/>
                <w:kern w:val="0"/>
                <w:sz w:val="21"/>
                <w:szCs w:val="21"/>
              </w:rPr>
              <w:t>5</w:t>
            </w:r>
            <w:r w:rsidRPr="00AD222E">
              <w:rPr>
                <w:rFonts w:ascii="仿宋_GB2312" w:hint="eastAsia"/>
                <w:color w:val="000000"/>
                <w:kern w:val="0"/>
                <w:sz w:val="21"/>
                <w:szCs w:val="21"/>
              </w:rPr>
              <w:t>名及以上人员组成的理事会、董事会或其他形式的内部决策机构，理事长（董事长）</w:t>
            </w:r>
            <w:r w:rsidRPr="00AD222E">
              <w:rPr>
                <w:rFonts w:ascii="仿宋_GB2312"/>
                <w:color w:val="000000"/>
                <w:kern w:val="0"/>
                <w:sz w:val="21"/>
                <w:szCs w:val="21"/>
              </w:rPr>
              <w:t>1</w:t>
            </w:r>
            <w:r w:rsidRPr="00AD222E">
              <w:rPr>
                <w:rFonts w:ascii="仿宋_GB2312" w:hint="eastAsia"/>
                <w:color w:val="000000"/>
                <w:kern w:val="0"/>
                <w:sz w:val="21"/>
                <w:szCs w:val="21"/>
              </w:rPr>
              <w:t>名，其中三分之一及以上的理事或者董事应当具有</w:t>
            </w:r>
            <w:r w:rsidRPr="00AD222E">
              <w:rPr>
                <w:rFonts w:ascii="仿宋_GB2312"/>
                <w:color w:val="000000"/>
                <w:kern w:val="0"/>
                <w:sz w:val="21"/>
                <w:szCs w:val="21"/>
              </w:rPr>
              <w:t>5</w:t>
            </w:r>
            <w:r w:rsidRPr="00AD222E">
              <w:rPr>
                <w:rFonts w:ascii="仿宋_GB2312" w:hint="eastAsia"/>
                <w:color w:val="000000"/>
                <w:kern w:val="0"/>
                <w:sz w:val="21"/>
                <w:szCs w:val="21"/>
              </w:rPr>
              <w:t>年及以上教育教学经验，其成员由举办者或者其代表、校长、教职工代表等人员组成。学校的法定代表人由理事长、董事长或者校长担任；</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具有满足理论教学和技能训练需要的实习、实验设施和设备，有充足的实习工位；</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具有可同时培训不少于</w:t>
            </w:r>
            <w:r w:rsidRPr="00AD222E">
              <w:rPr>
                <w:rFonts w:ascii="仿宋_GB2312"/>
                <w:color w:val="000000"/>
                <w:kern w:val="0"/>
                <w:sz w:val="21"/>
                <w:szCs w:val="21"/>
              </w:rPr>
              <w:t>200</w:t>
            </w:r>
            <w:r w:rsidRPr="00AD222E">
              <w:rPr>
                <w:rFonts w:ascii="仿宋_GB2312" w:hint="eastAsia"/>
                <w:color w:val="000000"/>
                <w:kern w:val="0"/>
                <w:sz w:val="21"/>
                <w:szCs w:val="21"/>
              </w:rPr>
              <w:t>人的办学规模；</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应有与办学规模相适应的培训场所，租用的场所租赁期不少于</w:t>
            </w:r>
            <w:r w:rsidRPr="00AD222E">
              <w:rPr>
                <w:rFonts w:ascii="仿宋_GB2312"/>
                <w:color w:val="000000"/>
                <w:kern w:val="0"/>
                <w:sz w:val="21"/>
                <w:szCs w:val="21"/>
              </w:rPr>
              <w:t>3</w:t>
            </w:r>
            <w:r w:rsidRPr="00AD222E">
              <w:rPr>
                <w:rFonts w:ascii="仿宋_GB2312" w:hint="eastAsia"/>
                <w:color w:val="000000"/>
                <w:kern w:val="0"/>
                <w:sz w:val="21"/>
                <w:szCs w:val="21"/>
              </w:rPr>
              <w:t>年。办公用房至少</w:t>
            </w:r>
            <w:r w:rsidRPr="00AD222E">
              <w:rPr>
                <w:rFonts w:ascii="仿宋_GB2312"/>
                <w:color w:val="000000"/>
                <w:kern w:val="0"/>
                <w:sz w:val="21"/>
                <w:szCs w:val="21"/>
              </w:rPr>
              <w:t>20</w:t>
            </w:r>
            <w:r w:rsidRPr="00AD222E">
              <w:rPr>
                <w:rFonts w:ascii="仿宋_GB2312" w:hint="eastAsia"/>
                <w:color w:val="000000"/>
                <w:kern w:val="0"/>
                <w:sz w:val="21"/>
                <w:szCs w:val="21"/>
              </w:rPr>
              <w:t>平米及以上，有必须的办公设备条件；理论课集中教学场所应达到</w:t>
            </w:r>
            <w:r w:rsidRPr="00AD222E">
              <w:rPr>
                <w:rFonts w:ascii="仿宋_GB2312"/>
                <w:color w:val="000000"/>
                <w:kern w:val="0"/>
                <w:sz w:val="21"/>
                <w:szCs w:val="21"/>
              </w:rPr>
              <w:t>300</w:t>
            </w:r>
            <w:r w:rsidRPr="00AD222E">
              <w:rPr>
                <w:rFonts w:ascii="仿宋_GB2312" w:hint="eastAsia"/>
                <w:color w:val="000000"/>
                <w:kern w:val="0"/>
                <w:sz w:val="21"/>
                <w:szCs w:val="21"/>
              </w:rPr>
              <w:t>平米及以上，无危房，有良好的照明、通风条件，桌椅、讲台和黑板设施齐全；有满足实习教学需要的实习操作场所，符合环保、劳保、安全、消防、卫生等有关规定及相关职业的安全规程。招收住宿学生，其食宿场所应符合环保、安全、消防、卫生等有关规定；</w:t>
            </w:r>
            <w:r w:rsidRPr="00AD222E">
              <w:rPr>
                <w:rFonts w:ascii="仿宋_GB2312"/>
                <w:color w:val="000000"/>
                <w:kern w:val="0"/>
                <w:sz w:val="21"/>
                <w:szCs w:val="21"/>
              </w:rPr>
              <w:t xml:space="preserve"> </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应建立各项管理制度并张贴公示，包括学校章程、学籍和教学管理、教师管理、学生管理、消防与卫生安全管理、设备管理、财务资产管理等项制度；</w:t>
            </w:r>
            <w:r w:rsidRPr="00AD222E">
              <w:rPr>
                <w:rFonts w:ascii="仿宋_GB2312"/>
                <w:color w:val="000000"/>
                <w:kern w:val="0"/>
                <w:sz w:val="21"/>
                <w:szCs w:val="21"/>
              </w:rPr>
              <w:t xml:space="preserve"> </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具有与培训专业（职业、工种）相对应的教学计划、教学大纲和教材。职业资格培训的教学计划、教学大纲和教材应符合国家职业标准。自编的教学（培训）计划、大纲和教材应经过专家论证，并报审批机关备案后组织实施；</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应配备专职校长</w:t>
            </w:r>
            <w:r w:rsidRPr="00AD222E">
              <w:rPr>
                <w:rFonts w:ascii="仿宋_GB2312"/>
                <w:color w:val="000000"/>
                <w:kern w:val="0"/>
                <w:sz w:val="21"/>
                <w:szCs w:val="21"/>
              </w:rPr>
              <w:t>1</w:t>
            </w:r>
            <w:r w:rsidRPr="00AD222E">
              <w:rPr>
                <w:rFonts w:ascii="仿宋_GB2312" w:hint="eastAsia"/>
                <w:color w:val="000000"/>
                <w:kern w:val="0"/>
                <w:sz w:val="21"/>
                <w:szCs w:val="21"/>
              </w:rPr>
              <w:t>名，校长应具有大专及以上文化程度及中级专业技术职称或三级及以上国家职业资格，且有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年及以上职业教育培训工作经历，熟悉国家职业培训方针政策和法律法规，年龄一般不超过</w:t>
            </w:r>
            <w:r w:rsidRPr="00AD222E">
              <w:rPr>
                <w:rFonts w:ascii="仿宋_GB2312"/>
                <w:color w:val="000000"/>
                <w:kern w:val="0"/>
                <w:sz w:val="21"/>
                <w:szCs w:val="21"/>
              </w:rPr>
              <w:t>70</w:t>
            </w:r>
            <w:r w:rsidRPr="00AD222E">
              <w:rPr>
                <w:rFonts w:ascii="仿宋_GB2312" w:hint="eastAsia"/>
                <w:color w:val="000000"/>
                <w:kern w:val="0"/>
                <w:sz w:val="21"/>
                <w:szCs w:val="21"/>
              </w:rPr>
              <w:t>岁；</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有</w:t>
            </w:r>
            <w:r w:rsidRPr="00AD222E">
              <w:rPr>
                <w:rFonts w:ascii="仿宋_GB2312"/>
                <w:color w:val="000000"/>
                <w:kern w:val="0"/>
                <w:sz w:val="21"/>
                <w:szCs w:val="21"/>
              </w:rPr>
              <w:t>1</w:t>
            </w:r>
            <w:r w:rsidRPr="00AD222E">
              <w:rPr>
                <w:rFonts w:ascii="仿宋_GB2312" w:hint="eastAsia"/>
                <w:color w:val="000000"/>
                <w:kern w:val="0"/>
                <w:sz w:val="21"/>
                <w:szCs w:val="21"/>
              </w:rPr>
              <w:t>名及以上从事职业指导和就业服务培训的相关人员；</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11.</w:t>
            </w:r>
            <w:r w:rsidRPr="00AD222E">
              <w:rPr>
                <w:rFonts w:ascii="仿宋_GB2312" w:hint="eastAsia"/>
                <w:color w:val="000000"/>
                <w:kern w:val="0"/>
                <w:sz w:val="21"/>
                <w:szCs w:val="21"/>
              </w:rPr>
              <w:t>有</w:t>
            </w:r>
            <w:r w:rsidRPr="00AD222E">
              <w:rPr>
                <w:rFonts w:ascii="仿宋_GB2312"/>
                <w:color w:val="000000"/>
                <w:kern w:val="0"/>
                <w:sz w:val="21"/>
                <w:szCs w:val="21"/>
              </w:rPr>
              <w:t>2</w:t>
            </w:r>
            <w:r w:rsidRPr="00AD222E">
              <w:rPr>
                <w:rFonts w:ascii="仿宋_GB2312" w:hint="eastAsia"/>
                <w:color w:val="000000"/>
                <w:kern w:val="0"/>
                <w:sz w:val="21"/>
                <w:szCs w:val="21"/>
              </w:rPr>
              <w:t>名及以上财会管理人员；</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12.</w:t>
            </w:r>
            <w:r w:rsidRPr="00AD222E">
              <w:rPr>
                <w:rFonts w:ascii="仿宋_GB2312" w:hint="eastAsia"/>
                <w:color w:val="000000"/>
                <w:kern w:val="0"/>
                <w:sz w:val="21"/>
                <w:szCs w:val="21"/>
              </w:rPr>
              <w:t>有</w:t>
            </w:r>
            <w:r w:rsidRPr="00AD222E">
              <w:rPr>
                <w:rFonts w:ascii="仿宋_GB2312"/>
                <w:color w:val="000000"/>
                <w:kern w:val="0"/>
                <w:sz w:val="21"/>
                <w:szCs w:val="21"/>
              </w:rPr>
              <w:t>3</w:t>
            </w:r>
            <w:r w:rsidRPr="00AD222E">
              <w:rPr>
                <w:rFonts w:ascii="仿宋_GB2312" w:hint="eastAsia"/>
                <w:color w:val="000000"/>
                <w:kern w:val="0"/>
                <w:sz w:val="21"/>
                <w:szCs w:val="21"/>
              </w:rPr>
              <w:t>名及以上的具有大专及以上文化程度及中级及以上专业技术职称或三级及以上国家职业资格、且有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年及以上职业教育培训工作经历、并具有丰富的教学管理经验的专职教学管理人员；</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13.</w:t>
            </w:r>
            <w:r w:rsidRPr="00AD222E">
              <w:rPr>
                <w:rFonts w:ascii="仿宋_GB2312" w:hint="eastAsia"/>
                <w:color w:val="000000"/>
                <w:kern w:val="0"/>
                <w:sz w:val="21"/>
                <w:szCs w:val="21"/>
              </w:rPr>
              <w:t>应配备与办学规模相适应、结构合理的专兼职教师队伍。专职教师一般不少于教师总数的</w:t>
            </w:r>
            <w:r w:rsidRPr="00AD222E">
              <w:rPr>
                <w:rFonts w:ascii="仿宋_GB2312"/>
                <w:color w:val="000000"/>
                <w:kern w:val="0"/>
                <w:sz w:val="21"/>
                <w:szCs w:val="21"/>
              </w:rPr>
              <w:t>1/4</w:t>
            </w:r>
            <w:r w:rsidRPr="00AD222E">
              <w:rPr>
                <w:rFonts w:ascii="仿宋_GB2312" w:hint="eastAsia"/>
                <w:color w:val="000000"/>
                <w:kern w:val="0"/>
                <w:sz w:val="21"/>
                <w:szCs w:val="21"/>
              </w:rPr>
              <w:t>，每个培训职业（工种）至少分别配备</w:t>
            </w:r>
            <w:r w:rsidRPr="00AD222E">
              <w:rPr>
                <w:rFonts w:ascii="仿宋_GB2312"/>
                <w:color w:val="000000"/>
                <w:kern w:val="0"/>
                <w:sz w:val="21"/>
                <w:szCs w:val="21"/>
              </w:rPr>
              <w:t>2</w:t>
            </w:r>
            <w:r w:rsidRPr="00AD222E">
              <w:rPr>
                <w:rFonts w:ascii="仿宋_GB2312" w:hint="eastAsia"/>
                <w:color w:val="000000"/>
                <w:kern w:val="0"/>
                <w:sz w:val="21"/>
                <w:szCs w:val="21"/>
              </w:rPr>
              <w:t>名及以上的教师，其中理论教师和实习指导教师各一名及以上，教师应具有与其教学岗位相适应的教师上岗资格条件（理论教师大专及以上学历、实习指导教师高级及以上职业资格或中级及以上专业技术职称）；专兼职教师应签订劳动合同并按规定缴纳社会保险。</w:t>
            </w:r>
          </w:p>
          <w:p w:rsidR="00266C9B" w:rsidRPr="00371474" w:rsidRDefault="00266C9B" w:rsidP="00AD222E">
            <w:pPr>
              <w:spacing w:line="260" w:lineRule="exact"/>
              <w:ind w:firstLine="0"/>
              <w:rPr>
                <w:rFonts w:ascii="仿宋_GB2312"/>
                <w:color w:val="000000"/>
                <w:kern w:val="0"/>
                <w:sz w:val="24"/>
              </w:rPr>
            </w:pPr>
            <w:r w:rsidRPr="00AD222E">
              <w:rPr>
                <w:rFonts w:ascii="仿宋_GB2312"/>
                <w:color w:val="000000"/>
                <w:kern w:val="0"/>
                <w:sz w:val="21"/>
                <w:szCs w:val="21"/>
              </w:rPr>
              <w:t>14.</w:t>
            </w:r>
            <w:r w:rsidRPr="00AD222E">
              <w:rPr>
                <w:rFonts w:ascii="仿宋_GB2312" w:hint="eastAsia"/>
                <w:color w:val="000000"/>
                <w:kern w:val="0"/>
                <w:sz w:val="21"/>
                <w:szCs w:val="21"/>
              </w:rPr>
              <w:t>投入的办学资金与办学层次和规模相适应，且固定资产</w:t>
            </w:r>
            <w:r w:rsidRPr="00AD222E">
              <w:rPr>
                <w:rFonts w:ascii="仿宋_GB2312"/>
                <w:color w:val="000000"/>
                <w:kern w:val="0"/>
                <w:sz w:val="21"/>
                <w:szCs w:val="21"/>
              </w:rPr>
              <w:t>20</w:t>
            </w:r>
            <w:r w:rsidRPr="00AD222E">
              <w:rPr>
                <w:rFonts w:ascii="仿宋_GB2312" w:hint="eastAsia"/>
                <w:color w:val="000000"/>
                <w:kern w:val="0"/>
                <w:sz w:val="21"/>
                <w:szCs w:val="21"/>
              </w:rPr>
              <w:t>万元及以上，注册资金</w:t>
            </w:r>
            <w:r w:rsidRPr="00AD222E">
              <w:rPr>
                <w:rFonts w:ascii="仿宋_GB2312"/>
                <w:color w:val="000000"/>
                <w:kern w:val="0"/>
                <w:sz w:val="21"/>
                <w:szCs w:val="21"/>
              </w:rPr>
              <w:t>1</w:t>
            </w:r>
            <w:r w:rsidRPr="00AD222E">
              <w:rPr>
                <w:rFonts w:ascii="仿宋_GB2312" w:hint="eastAsia"/>
                <w:color w:val="000000"/>
                <w:kern w:val="0"/>
                <w:sz w:val="21"/>
                <w:szCs w:val="21"/>
              </w:rPr>
              <w:t>０万元及以上。</w:t>
            </w:r>
          </w:p>
        </w:tc>
      </w:tr>
      <w:tr w:rsidR="00266C9B" w:rsidRPr="00EB4BEA" w:rsidTr="00DB0387">
        <w:trPr>
          <w:trHeight w:val="925"/>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申报材料</w:t>
            </w:r>
          </w:p>
        </w:tc>
        <w:tc>
          <w:tcPr>
            <w:tcW w:w="7398" w:type="dxa"/>
            <w:vAlign w:val="center"/>
          </w:tcPr>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《德阳市民办职业培训学校审批表》（一式二份）；</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举办者为社会组织的，提供单位法人证书原件及复印件；举办者为个人的，提供本人身份证明复印件；联合出资举办民办职业培训学校的，除按上述要求提交相应的举办者资格证明材料外，还应出具经公证机关公证的联合出资办学协议书；</w:t>
            </w:r>
          </w:p>
          <w:p w:rsidR="00266C9B" w:rsidRPr="00AD222E" w:rsidRDefault="00266C9B" w:rsidP="00AD222E">
            <w:pPr>
              <w:spacing w:line="260" w:lineRule="exact"/>
              <w:ind w:firstLine="0"/>
              <w:rPr>
                <w:rFonts w:ascii="仿宋_GB2312"/>
                <w:b/>
                <w:color w:val="FF0000"/>
                <w:kern w:val="0"/>
                <w:sz w:val="21"/>
                <w:szCs w:val="21"/>
              </w:rPr>
            </w:pPr>
            <w:r w:rsidRPr="00AD222E">
              <w:rPr>
                <w:rFonts w:ascii="仿宋_GB2312"/>
                <w:color w:val="000000"/>
                <w:kern w:val="0"/>
                <w:sz w:val="21"/>
                <w:szCs w:val="21"/>
              </w:rPr>
              <w:t>3.</w:t>
            </w:r>
            <w:r>
              <w:rPr>
                <w:rFonts w:ascii="仿宋_GB2312"/>
                <w:color w:val="000000"/>
                <w:kern w:val="0"/>
                <w:sz w:val="21"/>
                <w:szCs w:val="21"/>
              </w:rPr>
              <w:t xml:space="preserve"> </w:t>
            </w:r>
            <w:r>
              <w:rPr>
                <w:rFonts w:ascii="仿宋_GB2312" w:hint="eastAsia"/>
                <w:color w:val="000000"/>
                <w:kern w:val="0"/>
                <w:sz w:val="21"/>
                <w:szCs w:val="21"/>
              </w:rPr>
              <w:t>登记</w:t>
            </w:r>
            <w:r w:rsidRPr="00AD222E">
              <w:rPr>
                <w:rFonts w:ascii="仿宋_GB2312" w:hint="eastAsia"/>
                <w:color w:val="000000"/>
                <w:kern w:val="0"/>
                <w:sz w:val="21"/>
                <w:szCs w:val="21"/>
              </w:rPr>
              <w:t>部门出具的《核名通知书》；</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拟办学校章程（内容参照格式范本）；</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办学场地的证明。自有场地的，应出具场地产权证明复印件；租赁场地的，应出具</w:t>
            </w:r>
            <w:r w:rsidRPr="00AD222E">
              <w:rPr>
                <w:rFonts w:ascii="仿宋_GB2312"/>
                <w:color w:val="000000"/>
                <w:kern w:val="0"/>
                <w:sz w:val="21"/>
                <w:szCs w:val="21"/>
              </w:rPr>
              <w:t>3</w:t>
            </w:r>
            <w:r w:rsidRPr="00AD222E">
              <w:rPr>
                <w:rFonts w:ascii="仿宋_GB2312" w:hint="eastAsia"/>
                <w:color w:val="000000"/>
                <w:kern w:val="0"/>
                <w:sz w:val="21"/>
                <w:szCs w:val="21"/>
              </w:rPr>
              <w:t>年及以上的租赁协议及场地产权证明复印件（复印发证机关盖章页、房屋所有权人和填发机关盖章页）；</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学校所在建筑物的消防验收合格证明材料复印件；</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学籍和教学管理、教师管理、学生管理、消防与卫生安全管理、设备管理、财务资产管理制度；</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按培训职业（工种）及培训等级编制的教学计划、教学大纲；</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学校</w:t>
            </w:r>
            <w:r w:rsidRPr="00AD222E">
              <w:rPr>
                <w:rFonts w:ascii="仿宋_GB2312"/>
                <w:color w:val="000000"/>
                <w:kern w:val="0"/>
                <w:sz w:val="21"/>
                <w:szCs w:val="21"/>
              </w:rPr>
              <w:t>5</w:t>
            </w:r>
            <w:r w:rsidRPr="00AD222E">
              <w:rPr>
                <w:rFonts w:ascii="仿宋_GB2312" w:hint="eastAsia"/>
                <w:color w:val="000000"/>
                <w:kern w:val="0"/>
                <w:sz w:val="21"/>
                <w:szCs w:val="21"/>
              </w:rPr>
              <w:t>名理事会、董事会或其它形式内部决策机构人员、</w:t>
            </w:r>
            <w:r w:rsidRPr="00AD222E">
              <w:rPr>
                <w:rFonts w:ascii="仿宋_GB2312"/>
                <w:color w:val="000000"/>
                <w:kern w:val="0"/>
                <w:sz w:val="21"/>
                <w:szCs w:val="21"/>
              </w:rPr>
              <w:t>1</w:t>
            </w:r>
            <w:r w:rsidRPr="00AD222E">
              <w:rPr>
                <w:rFonts w:ascii="仿宋_GB2312" w:hint="eastAsia"/>
                <w:color w:val="000000"/>
                <w:kern w:val="0"/>
                <w:sz w:val="21"/>
                <w:szCs w:val="21"/>
              </w:rPr>
              <w:t>名拟聘专职校长、</w:t>
            </w:r>
            <w:r w:rsidRPr="00AD222E">
              <w:rPr>
                <w:rFonts w:ascii="仿宋_GB2312"/>
                <w:color w:val="000000"/>
                <w:kern w:val="0"/>
                <w:sz w:val="21"/>
                <w:szCs w:val="21"/>
              </w:rPr>
              <w:t>3</w:t>
            </w:r>
            <w:r w:rsidRPr="00AD222E">
              <w:rPr>
                <w:rFonts w:ascii="仿宋_GB2312" w:hint="eastAsia"/>
                <w:color w:val="000000"/>
                <w:kern w:val="0"/>
                <w:sz w:val="21"/>
                <w:szCs w:val="21"/>
              </w:rPr>
              <w:t>名及以上专职教学管理人员、</w:t>
            </w:r>
            <w:r w:rsidRPr="00AD222E">
              <w:rPr>
                <w:rFonts w:ascii="仿宋_GB2312"/>
                <w:color w:val="000000"/>
                <w:kern w:val="0"/>
                <w:sz w:val="21"/>
                <w:szCs w:val="21"/>
              </w:rPr>
              <w:t>2</w:t>
            </w:r>
            <w:r w:rsidRPr="00AD222E">
              <w:rPr>
                <w:rFonts w:ascii="仿宋_GB2312" w:hint="eastAsia"/>
                <w:color w:val="000000"/>
                <w:kern w:val="0"/>
                <w:sz w:val="21"/>
                <w:szCs w:val="21"/>
              </w:rPr>
              <w:t>名及以上财务管理人员、</w:t>
            </w:r>
            <w:r w:rsidRPr="00AD222E">
              <w:rPr>
                <w:rFonts w:ascii="仿宋_GB2312"/>
                <w:color w:val="000000"/>
                <w:kern w:val="0"/>
                <w:sz w:val="21"/>
                <w:szCs w:val="21"/>
              </w:rPr>
              <w:t>1</w:t>
            </w:r>
            <w:r w:rsidRPr="00AD222E">
              <w:rPr>
                <w:rFonts w:ascii="仿宋_GB2312" w:hint="eastAsia"/>
                <w:color w:val="000000"/>
                <w:kern w:val="0"/>
                <w:sz w:val="21"/>
                <w:szCs w:val="21"/>
              </w:rPr>
              <w:t>名及以上职业指导人员的身份证明、学历证书、专业技术职称或职业资格证书原件及复印件；</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拟聘专（兼）职理论教师、实习指导教师的身份证明、学历证书、专业技术职称或国家职业资格证书、教师资格证书原件及复印件；</w:t>
            </w:r>
          </w:p>
          <w:p w:rsidR="00266C9B" w:rsidRPr="00C4586C" w:rsidRDefault="00266C9B" w:rsidP="00AD222E">
            <w:pPr>
              <w:spacing w:line="260" w:lineRule="exact"/>
              <w:ind w:firstLine="0"/>
              <w:rPr>
                <w:rFonts w:ascii="仿宋_GB2312"/>
                <w:color w:val="000000"/>
                <w:kern w:val="0"/>
                <w:sz w:val="24"/>
                <w:szCs w:val="24"/>
              </w:rPr>
            </w:pPr>
            <w:r w:rsidRPr="00AD222E">
              <w:rPr>
                <w:rFonts w:ascii="仿宋_GB2312"/>
                <w:color w:val="000000"/>
                <w:kern w:val="0"/>
                <w:sz w:val="21"/>
                <w:szCs w:val="21"/>
              </w:rPr>
              <w:t>11.</w:t>
            </w:r>
            <w:r w:rsidRPr="00AD222E">
              <w:rPr>
                <w:rFonts w:ascii="仿宋_GB2312" w:hint="eastAsia"/>
                <w:color w:val="000000"/>
                <w:kern w:val="0"/>
                <w:sz w:val="21"/>
                <w:szCs w:val="21"/>
              </w:rPr>
              <w:t>具有资质的验资评估机构出具的办学资金验资报告、固定资产评估报告；</w:t>
            </w:r>
          </w:p>
        </w:tc>
      </w:tr>
      <w:tr w:rsidR="00266C9B" w:rsidRPr="00EB4BEA" w:rsidTr="001D736C">
        <w:trPr>
          <w:trHeight w:val="1256"/>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办理流程</w:t>
            </w:r>
          </w:p>
        </w:tc>
        <w:tc>
          <w:tcPr>
            <w:tcW w:w="7398" w:type="dxa"/>
            <w:vAlign w:val="center"/>
          </w:tcPr>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受理。申请单位按要求将有关申请材料提交市人力资源和社会保障局。</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审查。工作人员对申报材料内容进行审查，初审未通过，指导并向申请人一次性告知需补充及修改的材料，限期重新提交；初审通过，组织有关专家，根据民办职业培训学校设置的有关规定，对其申请条件进行现场综合评审。</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审批。依据综合评审意见，做出准予或不准予的行政确认意见。</w:t>
            </w:r>
            <w:r w:rsidRPr="00AD222E">
              <w:rPr>
                <w:rFonts w:ascii="仿宋_GB2312"/>
                <w:color w:val="000000"/>
                <w:kern w:val="0"/>
                <w:sz w:val="21"/>
                <w:szCs w:val="21"/>
              </w:rPr>
              <w:t>4.</w:t>
            </w:r>
            <w:r w:rsidRPr="00AD222E">
              <w:rPr>
                <w:rFonts w:ascii="仿宋_GB2312" w:hint="eastAsia"/>
                <w:color w:val="000000"/>
                <w:kern w:val="0"/>
                <w:sz w:val="21"/>
                <w:szCs w:val="21"/>
              </w:rPr>
              <w:t>批复发放与告知。准予的，通知申请人凭身份证领取批文及《民办培训学校办学许可证》（正、副本）原件；对不准予的，通知申请人凭身份证领取不予同意的书面通知，并告知依法行政复议及提起行政诉讼的权利。</w:t>
            </w:r>
          </w:p>
          <w:p w:rsidR="00266C9B" w:rsidRPr="00AD222E" w:rsidRDefault="00266C9B"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在</w:t>
            </w:r>
            <w:r>
              <w:rPr>
                <w:rFonts w:ascii="仿宋_GB2312" w:hint="eastAsia"/>
                <w:color w:val="000000"/>
                <w:kern w:val="0"/>
                <w:sz w:val="21"/>
                <w:szCs w:val="21"/>
              </w:rPr>
              <w:t>登记部门</w:t>
            </w:r>
            <w:r w:rsidRPr="00AD222E">
              <w:rPr>
                <w:rFonts w:ascii="仿宋_GB2312" w:hint="eastAsia"/>
                <w:color w:val="000000"/>
                <w:kern w:val="0"/>
                <w:sz w:val="21"/>
                <w:szCs w:val="21"/>
              </w:rPr>
              <w:t>办理了相关手续后，交人社部门备案。</w:t>
            </w:r>
          </w:p>
        </w:tc>
      </w:tr>
      <w:tr w:rsidR="00266C9B" w:rsidRPr="00EB4BEA" w:rsidTr="00C4586C">
        <w:trPr>
          <w:trHeight w:val="464"/>
          <w:jc w:val="center"/>
        </w:trPr>
        <w:tc>
          <w:tcPr>
            <w:tcW w:w="2035" w:type="dxa"/>
            <w:vAlign w:val="center"/>
          </w:tcPr>
          <w:p w:rsidR="00266C9B"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收费依据</w:t>
            </w:r>
          </w:p>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及标准</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不收费</w:t>
            </w:r>
          </w:p>
        </w:tc>
      </w:tr>
      <w:tr w:rsidR="00266C9B" w:rsidRPr="00EB4BEA" w:rsidTr="00AD222E">
        <w:trPr>
          <w:trHeight w:val="363"/>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办理时限</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Pr>
                <w:rFonts w:ascii="仿宋_GB2312" w:hAnsi="黑体"/>
                <w:color w:val="000000"/>
                <w:sz w:val="24"/>
              </w:rPr>
              <w:t>35</w:t>
            </w:r>
            <w:r>
              <w:rPr>
                <w:rFonts w:ascii="仿宋_GB2312" w:hAnsi="黑体" w:hint="eastAsia"/>
                <w:color w:val="000000"/>
                <w:sz w:val="24"/>
              </w:rPr>
              <w:t>个工作日（含现场评估</w:t>
            </w:r>
            <w:r>
              <w:rPr>
                <w:rFonts w:ascii="仿宋_GB2312" w:hAnsi="黑体"/>
                <w:color w:val="000000"/>
                <w:sz w:val="24"/>
              </w:rPr>
              <w:t>25</w:t>
            </w:r>
            <w:r>
              <w:rPr>
                <w:rFonts w:ascii="仿宋_GB2312" w:hAnsi="黑体" w:hint="eastAsia"/>
                <w:color w:val="000000"/>
                <w:sz w:val="24"/>
              </w:rPr>
              <w:t>个工作日）</w:t>
            </w:r>
          </w:p>
        </w:tc>
      </w:tr>
      <w:tr w:rsidR="00266C9B" w:rsidRPr="00EB4BEA" w:rsidTr="00AD222E">
        <w:trPr>
          <w:trHeight w:val="287"/>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办理地点</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Pr>
                <w:rFonts w:ascii="仿宋_GB2312" w:hAnsi="黑体" w:hint="eastAsia"/>
                <w:color w:val="000000"/>
                <w:sz w:val="24"/>
              </w:rPr>
              <w:t>德阳市天山南路一段</w:t>
            </w:r>
            <w:r>
              <w:rPr>
                <w:rFonts w:ascii="仿宋_GB2312" w:hAnsi="黑体"/>
                <w:color w:val="000000"/>
                <w:sz w:val="24"/>
              </w:rPr>
              <w:t>108</w:t>
            </w:r>
            <w:r>
              <w:rPr>
                <w:rFonts w:ascii="仿宋_GB2312" w:hAnsi="黑体" w:hint="eastAsia"/>
                <w:color w:val="000000"/>
                <w:sz w:val="24"/>
              </w:rPr>
              <w:t>号劳动大厦</w:t>
            </w:r>
            <w:r>
              <w:rPr>
                <w:rFonts w:ascii="仿宋_GB2312" w:hAnsi="黑体"/>
                <w:color w:val="000000"/>
                <w:sz w:val="24"/>
              </w:rPr>
              <w:t>603</w:t>
            </w:r>
            <w:r>
              <w:rPr>
                <w:rFonts w:ascii="仿宋_GB2312" w:hAnsi="黑体" w:hint="eastAsia"/>
                <w:color w:val="000000"/>
                <w:sz w:val="24"/>
              </w:rPr>
              <w:t>办公室</w:t>
            </w:r>
          </w:p>
        </w:tc>
      </w:tr>
      <w:tr w:rsidR="00266C9B" w:rsidRPr="00EB4BEA" w:rsidTr="001D736C">
        <w:trPr>
          <w:trHeight w:val="996"/>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咨询方式</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1.</w:t>
            </w:r>
            <w:r>
              <w:rPr>
                <w:rFonts w:ascii="仿宋_GB2312" w:hAnsi="黑体" w:hint="eastAsia"/>
                <w:color w:val="000000"/>
                <w:sz w:val="24"/>
              </w:rPr>
              <w:t>现场咨询</w:t>
            </w:r>
            <w:r w:rsidRPr="00EB4BEA">
              <w:rPr>
                <w:rFonts w:ascii="仿宋_GB2312" w:hAnsi="黑体" w:hint="eastAsia"/>
                <w:color w:val="000000"/>
                <w:sz w:val="24"/>
              </w:rPr>
              <w:t>：</w:t>
            </w:r>
            <w:r>
              <w:rPr>
                <w:rFonts w:ascii="仿宋_GB2312" w:hAnsi="黑体" w:hint="eastAsia"/>
                <w:color w:val="000000"/>
                <w:sz w:val="24"/>
              </w:rPr>
              <w:t>劳动大厦</w:t>
            </w:r>
            <w:r>
              <w:rPr>
                <w:rFonts w:ascii="仿宋_GB2312" w:hAnsi="黑体"/>
                <w:color w:val="000000"/>
                <w:sz w:val="24"/>
              </w:rPr>
              <w:t>603</w:t>
            </w:r>
            <w:bookmarkStart w:id="0" w:name="_GoBack"/>
            <w:bookmarkEnd w:id="0"/>
            <w:r>
              <w:rPr>
                <w:rFonts w:ascii="仿宋_GB2312" w:hAnsi="黑体" w:hint="eastAsia"/>
                <w:color w:val="000000"/>
                <w:sz w:val="24"/>
              </w:rPr>
              <w:t>办公室</w:t>
            </w:r>
            <w:r w:rsidRPr="00EB4BEA">
              <w:rPr>
                <w:rFonts w:ascii="仿宋_GB2312" w:hAnsi="黑体" w:hint="eastAsia"/>
                <w:color w:val="000000"/>
                <w:sz w:val="24"/>
              </w:rPr>
              <w:t>。</w:t>
            </w:r>
          </w:p>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2</w:t>
            </w:r>
            <w:r w:rsidRPr="00EB4BEA">
              <w:rPr>
                <w:rFonts w:ascii="仿宋_GB2312" w:hAnsi="黑体"/>
                <w:color w:val="000000"/>
                <w:sz w:val="24"/>
                <w:szCs w:val="24"/>
              </w:rPr>
              <w:t>.</w:t>
            </w:r>
            <w:r w:rsidRPr="00EB4BEA">
              <w:rPr>
                <w:rFonts w:ascii="仿宋_GB2312" w:hAnsi="黑体" w:hint="eastAsia"/>
                <w:color w:val="000000"/>
                <w:sz w:val="24"/>
                <w:szCs w:val="24"/>
              </w:rPr>
              <w:t>电话咨询：</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rPr>
              <w:t>250</w:t>
            </w:r>
            <w:r>
              <w:rPr>
                <w:rFonts w:ascii="仿宋_GB2312" w:hAnsi="黑体"/>
                <w:color w:val="000000"/>
                <w:sz w:val="24"/>
              </w:rPr>
              <w:t>5579</w:t>
            </w:r>
            <w:r w:rsidRPr="00EB4BEA">
              <w:rPr>
                <w:rFonts w:ascii="仿宋_GB2312" w:hAnsi="黑体" w:hint="eastAsia"/>
                <w:color w:val="000000"/>
                <w:sz w:val="24"/>
                <w:szCs w:val="24"/>
              </w:rPr>
              <w:t>。</w:t>
            </w:r>
          </w:p>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3.12333</w:t>
            </w:r>
            <w:r w:rsidRPr="00EB4BEA">
              <w:rPr>
                <w:rFonts w:ascii="仿宋_GB2312" w:hAnsi="黑体" w:hint="eastAsia"/>
                <w:color w:val="000000"/>
                <w:sz w:val="24"/>
                <w:szCs w:val="24"/>
              </w:rPr>
              <w:t>咨询服务热线。</w:t>
            </w:r>
          </w:p>
        </w:tc>
      </w:tr>
      <w:tr w:rsidR="00266C9B" w:rsidRPr="00EB4BEA" w:rsidTr="00AD222E">
        <w:trPr>
          <w:trHeight w:val="89"/>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投诉监督</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电话：</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szCs w:val="24"/>
              </w:rPr>
              <w:t>2533796</w:t>
            </w:r>
          </w:p>
        </w:tc>
      </w:tr>
      <w:tr w:rsidR="00266C9B" w:rsidRPr="00EB4BEA" w:rsidTr="00AD222E">
        <w:trPr>
          <w:trHeight w:val="82"/>
          <w:jc w:val="center"/>
        </w:trPr>
        <w:tc>
          <w:tcPr>
            <w:tcW w:w="2035" w:type="dxa"/>
            <w:vAlign w:val="center"/>
          </w:tcPr>
          <w:p w:rsidR="00266C9B" w:rsidRPr="00EB4BEA" w:rsidRDefault="00266C9B"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线上办理渠道</w:t>
            </w:r>
          </w:p>
        </w:tc>
        <w:tc>
          <w:tcPr>
            <w:tcW w:w="7398" w:type="dxa"/>
            <w:vAlign w:val="center"/>
          </w:tcPr>
          <w:p w:rsidR="00266C9B" w:rsidRPr="00EB4BEA" w:rsidRDefault="00266C9B"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无</w:t>
            </w:r>
          </w:p>
        </w:tc>
      </w:tr>
    </w:tbl>
    <w:p w:rsidR="00266C9B" w:rsidRDefault="00266C9B"/>
    <w:sectPr w:rsidR="00266C9B" w:rsidSect="007E2A8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C9B" w:rsidRDefault="00266C9B" w:rsidP="00DC34A9">
      <w:pPr>
        <w:spacing w:line="240" w:lineRule="auto"/>
      </w:pPr>
      <w:r>
        <w:separator/>
      </w:r>
    </w:p>
  </w:endnote>
  <w:endnote w:type="continuationSeparator" w:id="0">
    <w:p w:rsidR="00266C9B" w:rsidRDefault="00266C9B" w:rsidP="00DC3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C9B" w:rsidRDefault="00266C9B" w:rsidP="00DC34A9">
      <w:pPr>
        <w:spacing w:line="240" w:lineRule="auto"/>
      </w:pPr>
      <w:r>
        <w:separator/>
      </w:r>
    </w:p>
  </w:footnote>
  <w:footnote w:type="continuationSeparator" w:id="0">
    <w:p w:rsidR="00266C9B" w:rsidRDefault="00266C9B" w:rsidP="00DC34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rsidP="00FD618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C9B" w:rsidRDefault="00266C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4A9"/>
    <w:rsid w:val="000337AD"/>
    <w:rsid w:val="00037DF5"/>
    <w:rsid w:val="00052921"/>
    <w:rsid w:val="000915DA"/>
    <w:rsid w:val="001437CB"/>
    <w:rsid w:val="001501E4"/>
    <w:rsid w:val="00151DFC"/>
    <w:rsid w:val="001A0CDB"/>
    <w:rsid w:val="001A6F87"/>
    <w:rsid w:val="001C1EBC"/>
    <w:rsid w:val="001D736C"/>
    <w:rsid w:val="002245EB"/>
    <w:rsid w:val="00241147"/>
    <w:rsid w:val="00266C9B"/>
    <w:rsid w:val="00275C98"/>
    <w:rsid w:val="00304E66"/>
    <w:rsid w:val="00317EF2"/>
    <w:rsid w:val="0033158E"/>
    <w:rsid w:val="00371474"/>
    <w:rsid w:val="00391814"/>
    <w:rsid w:val="00396554"/>
    <w:rsid w:val="003A6473"/>
    <w:rsid w:val="003A705C"/>
    <w:rsid w:val="003D1899"/>
    <w:rsid w:val="003E0BB9"/>
    <w:rsid w:val="00403E15"/>
    <w:rsid w:val="0042049A"/>
    <w:rsid w:val="004206EE"/>
    <w:rsid w:val="004646FB"/>
    <w:rsid w:val="004960D3"/>
    <w:rsid w:val="004F338E"/>
    <w:rsid w:val="004F6144"/>
    <w:rsid w:val="005832AB"/>
    <w:rsid w:val="00583D11"/>
    <w:rsid w:val="005A06E1"/>
    <w:rsid w:val="005B3AAC"/>
    <w:rsid w:val="005B666D"/>
    <w:rsid w:val="005D7A7C"/>
    <w:rsid w:val="006946D6"/>
    <w:rsid w:val="006C380A"/>
    <w:rsid w:val="006D7CC9"/>
    <w:rsid w:val="00715EF5"/>
    <w:rsid w:val="00754325"/>
    <w:rsid w:val="00756467"/>
    <w:rsid w:val="00760D4C"/>
    <w:rsid w:val="0079263B"/>
    <w:rsid w:val="007E2A8C"/>
    <w:rsid w:val="008A1748"/>
    <w:rsid w:val="008A53A0"/>
    <w:rsid w:val="008F73C7"/>
    <w:rsid w:val="009276DD"/>
    <w:rsid w:val="00935FA3"/>
    <w:rsid w:val="00981B62"/>
    <w:rsid w:val="009A1543"/>
    <w:rsid w:val="009A3962"/>
    <w:rsid w:val="00A12C8E"/>
    <w:rsid w:val="00A23A24"/>
    <w:rsid w:val="00A24485"/>
    <w:rsid w:val="00A311F7"/>
    <w:rsid w:val="00A32245"/>
    <w:rsid w:val="00A44205"/>
    <w:rsid w:val="00A9750E"/>
    <w:rsid w:val="00AC1367"/>
    <w:rsid w:val="00AC4A40"/>
    <w:rsid w:val="00AD222E"/>
    <w:rsid w:val="00B13A9C"/>
    <w:rsid w:val="00B35D6C"/>
    <w:rsid w:val="00B7504D"/>
    <w:rsid w:val="00B90296"/>
    <w:rsid w:val="00BA6EBD"/>
    <w:rsid w:val="00BC382F"/>
    <w:rsid w:val="00C10A23"/>
    <w:rsid w:val="00C4586C"/>
    <w:rsid w:val="00C552B1"/>
    <w:rsid w:val="00CA16A2"/>
    <w:rsid w:val="00CD7686"/>
    <w:rsid w:val="00CF70E1"/>
    <w:rsid w:val="00D23088"/>
    <w:rsid w:val="00D56567"/>
    <w:rsid w:val="00D75D4B"/>
    <w:rsid w:val="00DB0387"/>
    <w:rsid w:val="00DC34A9"/>
    <w:rsid w:val="00DC5C0A"/>
    <w:rsid w:val="00E552A4"/>
    <w:rsid w:val="00E56CA7"/>
    <w:rsid w:val="00E5738A"/>
    <w:rsid w:val="00E75829"/>
    <w:rsid w:val="00E85938"/>
    <w:rsid w:val="00EA6568"/>
    <w:rsid w:val="00EB4BEA"/>
    <w:rsid w:val="00EF1C21"/>
    <w:rsid w:val="00F1196A"/>
    <w:rsid w:val="00F147DC"/>
    <w:rsid w:val="00FB5C96"/>
    <w:rsid w:val="00FD5ACC"/>
    <w:rsid w:val="00FD618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A9"/>
    <w:pPr>
      <w:widowControl w:val="0"/>
      <w:spacing w:line="580" w:lineRule="exact"/>
      <w:ind w:firstLine="624"/>
      <w:jc w:val="both"/>
    </w:pPr>
    <w:rPr>
      <w:rFonts w:ascii="Times New Roman" w:eastAsia="仿宋_GB2312" w:hAnsi="Times New Roman"/>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C34A9"/>
    <w:pPr>
      <w:pBdr>
        <w:bottom w:val="single" w:sz="6" w:space="1" w:color="auto"/>
      </w:pBdr>
      <w:tabs>
        <w:tab w:val="center" w:pos="4153"/>
        <w:tab w:val="right" w:pos="8306"/>
      </w:tabs>
      <w:snapToGrid w:val="0"/>
      <w:spacing w:line="240" w:lineRule="auto"/>
      <w:ind w:firstLine="0"/>
      <w:jc w:val="center"/>
    </w:pPr>
    <w:rPr>
      <w:rFonts w:ascii="Calibri" w:eastAsia="宋体" w:hAnsi="Calibri"/>
      <w:kern w:val="0"/>
      <w:sz w:val="18"/>
      <w:szCs w:val="18"/>
    </w:rPr>
  </w:style>
  <w:style w:type="character" w:customStyle="1" w:styleId="HeaderChar">
    <w:name w:val="Header Char"/>
    <w:basedOn w:val="DefaultParagraphFont"/>
    <w:link w:val="Header"/>
    <w:uiPriority w:val="99"/>
    <w:semiHidden/>
    <w:locked/>
    <w:rsid w:val="00DC34A9"/>
    <w:rPr>
      <w:rFonts w:cs="Times New Roman"/>
      <w:sz w:val="18"/>
    </w:rPr>
  </w:style>
  <w:style w:type="paragraph" w:styleId="Footer">
    <w:name w:val="footer"/>
    <w:basedOn w:val="Normal"/>
    <w:link w:val="FooterChar"/>
    <w:uiPriority w:val="99"/>
    <w:semiHidden/>
    <w:rsid w:val="00DC34A9"/>
    <w:pPr>
      <w:tabs>
        <w:tab w:val="center" w:pos="4153"/>
        <w:tab w:val="right" w:pos="8306"/>
      </w:tabs>
      <w:snapToGrid w:val="0"/>
      <w:spacing w:line="240" w:lineRule="auto"/>
      <w:ind w:firstLine="0"/>
      <w:jc w:val="left"/>
    </w:pPr>
    <w:rPr>
      <w:rFonts w:ascii="Calibri" w:eastAsia="宋体" w:hAnsi="Calibri"/>
      <w:kern w:val="0"/>
      <w:sz w:val="18"/>
      <w:szCs w:val="18"/>
    </w:rPr>
  </w:style>
  <w:style w:type="character" w:customStyle="1" w:styleId="FooterChar">
    <w:name w:val="Footer Char"/>
    <w:basedOn w:val="DefaultParagraphFont"/>
    <w:link w:val="Footer"/>
    <w:uiPriority w:val="99"/>
    <w:semiHidden/>
    <w:locked/>
    <w:rsid w:val="00DC34A9"/>
    <w:rPr>
      <w:rFonts w:cs="Times New Roman"/>
      <w:sz w:val="18"/>
    </w:rPr>
  </w:style>
</w:styles>
</file>

<file path=word/webSettings.xml><?xml version="1.0" encoding="utf-8"?>
<w:webSettings xmlns:r="http://schemas.openxmlformats.org/officeDocument/2006/relationships" xmlns:w="http://schemas.openxmlformats.org/wordprocessingml/2006/main">
  <w:divs>
    <w:div w:id="15360446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3</Pages>
  <Words>396</Words>
  <Characters>2262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张毅</cp:lastModifiedBy>
  <cp:revision>29</cp:revision>
  <dcterms:created xsi:type="dcterms:W3CDTF">2018-01-10T09:42:00Z</dcterms:created>
  <dcterms:modified xsi:type="dcterms:W3CDTF">2020-11-04T08:43:00Z</dcterms:modified>
</cp:coreProperties>
</file>